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19B" w:rsidRPr="00875B54" w:rsidRDefault="001C219B" w:rsidP="001C219B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</w:rPr>
      </w:pPr>
      <w:r w:rsidRPr="00875B54">
        <w:rPr>
          <w:rFonts w:ascii="Arial" w:hAnsi="Arial" w:cs="Arial"/>
          <w:b/>
          <w:sz w:val="24"/>
          <w:szCs w:val="24"/>
        </w:rPr>
        <w:t>3GPP TSG-R</w:t>
      </w:r>
      <w:r w:rsidR="00F731F0">
        <w:rPr>
          <w:rFonts w:ascii="Arial" w:hAnsi="Arial" w:cs="Arial"/>
          <w:b/>
          <w:sz w:val="24"/>
          <w:szCs w:val="24"/>
        </w:rPr>
        <w:t xml:space="preserve">AN WG4 </w:t>
      </w:r>
      <w:r w:rsidR="0089423D">
        <w:rPr>
          <w:rFonts w:ascii="Arial" w:hAnsi="Arial" w:cs="Arial"/>
          <w:b/>
          <w:sz w:val="24"/>
          <w:szCs w:val="24"/>
        </w:rPr>
        <w:t>Meeting #87</w:t>
      </w:r>
      <w:r w:rsidR="0089423D">
        <w:rPr>
          <w:rFonts w:ascii="Arial" w:hAnsi="Arial" w:cs="Arial"/>
          <w:b/>
          <w:sz w:val="24"/>
          <w:szCs w:val="24"/>
        </w:rPr>
        <w:tab/>
      </w:r>
      <w:r w:rsidR="0089423D">
        <w:rPr>
          <w:rFonts w:ascii="Arial" w:hAnsi="Arial" w:cs="Arial"/>
          <w:b/>
          <w:sz w:val="24"/>
          <w:szCs w:val="24"/>
        </w:rPr>
        <w:tab/>
      </w:r>
      <w:r w:rsidR="0089423D">
        <w:rPr>
          <w:rFonts w:ascii="Arial" w:hAnsi="Arial" w:cs="Arial"/>
          <w:b/>
          <w:sz w:val="24"/>
          <w:szCs w:val="24"/>
        </w:rPr>
        <w:tab/>
      </w:r>
      <w:r w:rsidR="0089423D">
        <w:rPr>
          <w:rFonts w:ascii="Arial" w:hAnsi="Arial" w:cs="Arial"/>
          <w:b/>
          <w:sz w:val="24"/>
          <w:szCs w:val="24"/>
        </w:rPr>
        <w:tab/>
      </w:r>
      <w:r w:rsidR="0089423D">
        <w:rPr>
          <w:rFonts w:ascii="Arial" w:hAnsi="Arial" w:cs="Arial"/>
          <w:b/>
          <w:sz w:val="24"/>
          <w:szCs w:val="24"/>
        </w:rPr>
        <w:tab/>
      </w:r>
      <w:r w:rsidR="0089423D">
        <w:rPr>
          <w:rFonts w:ascii="Arial" w:hAnsi="Arial" w:cs="Arial"/>
          <w:b/>
          <w:sz w:val="24"/>
          <w:szCs w:val="24"/>
        </w:rPr>
        <w:tab/>
      </w:r>
      <w:r w:rsidR="0089423D">
        <w:rPr>
          <w:rFonts w:ascii="Arial" w:hAnsi="Arial" w:cs="Arial"/>
          <w:b/>
          <w:sz w:val="24"/>
          <w:szCs w:val="24"/>
        </w:rPr>
        <w:tab/>
      </w:r>
      <w:r w:rsidR="0089423D">
        <w:rPr>
          <w:rFonts w:ascii="Arial" w:hAnsi="Arial" w:cs="Arial"/>
          <w:b/>
          <w:sz w:val="24"/>
          <w:szCs w:val="24"/>
        </w:rPr>
        <w:tab/>
      </w:r>
      <w:r w:rsidR="0089423D">
        <w:rPr>
          <w:rFonts w:ascii="Arial" w:hAnsi="Arial" w:cs="Arial"/>
          <w:b/>
          <w:sz w:val="24"/>
          <w:szCs w:val="24"/>
        </w:rPr>
        <w:tab/>
      </w:r>
      <w:r w:rsidR="0089423D">
        <w:rPr>
          <w:rFonts w:ascii="Arial" w:hAnsi="Arial" w:cs="Arial"/>
          <w:b/>
          <w:sz w:val="24"/>
          <w:szCs w:val="24"/>
        </w:rPr>
        <w:tab/>
      </w:r>
      <w:r w:rsidR="0089423D">
        <w:rPr>
          <w:rFonts w:ascii="Arial" w:hAnsi="Arial" w:cs="Arial"/>
          <w:b/>
          <w:sz w:val="24"/>
          <w:szCs w:val="24"/>
        </w:rPr>
        <w:tab/>
      </w:r>
      <w:r w:rsidR="0089423D">
        <w:rPr>
          <w:rFonts w:ascii="Arial" w:hAnsi="Arial" w:cs="Arial"/>
          <w:b/>
          <w:sz w:val="24"/>
          <w:szCs w:val="24"/>
        </w:rPr>
        <w:tab/>
      </w:r>
      <w:r w:rsidR="0089423D">
        <w:rPr>
          <w:rFonts w:ascii="Arial" w:hAnsi="Arial" w:cs="Arial"/>
          <w:b/>
          <w:sz w:val="24"/>
          <w:szCs w:val="24"/>
        </w:rPr>
        <w:tab/>
        <w:t xml:space="preserve">        </w:t>
      </w:r>
      <w:r w:rsidR="00493426">
        <w:rPr>
          <w:rFonts w:ascii="Arial" w:hAnsi="Arial" w:cs="Arial"/>
          <w:b/>
          <w:sz w:val="24"/>
          <w:szCs w:val="24"/>
        </w:rPr>
        <w:t>R4-</w:t>
      </w:r>
      <w:r w:rsidR="00C9294E" w:rsidRPr="00C9294E">
        <w:rPr>
          <w:rFonts w:ascii="Arial" w:hAnsi="Arial" w:cs="Arial"/>
          <w:b/>
          <w:sz w:val="24"/>
          <w:szCs w:val="24"/>
        </w:rPr>
        <w:t>1807801</w:t>
      </w:r>
    </w:p>
    <w:p w:rsidR="001C219B" w:rsidRPr="003777FE" w:rsidRDefault="001C219B" w:rsidP="001C219B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r w:rsidRPr="00875B54">
        <w:rPr>
          <w:rFonts w:ascii="Arial" w:hAnsi="Arial" w:cs="Arial"/>
          <w:b/>
          <w:sz w:val="24"/>
          <w:szCs w:val="24"/>
        </w:rPr>
        <w:t>Busan, Korea (Republic of), 21 - 25 May 2018</w:t>
      </w:r>
    </w:p>
    <w:p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493426" w:rsidRPr="00203326">
        <w:rPr>
          <w:rFonts w:ascii="Arial" w:hAnsi="Arial" w:cs="Arial"/>
          <w:sz w:val="22"/>
        </w:rPr>
        <w:t>Huawei</w:t>
      </w:r>
      <w:r w:rsidR="00493426">
        <w:rPr>
          <w:rFonts w:ascii="Arial" w:eastAsia="SimSun" w:hAnsi="Arial" w:cs="Arial" w:hint="eastAsia"/>
          <w:sz w:val="22"/>
          <w:lang w:eastAsia="zh-CN"/>
        </w:rPr>
        <w:t>, HiSilicon</w:t>
      </w:r>
      <w:r w:rsidR="00493426">
        <w:rPr>
          <w:sz w:val="22"/>
        </w:rPr>
        <w:t xml:space="preserve"> 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9294E">
        <w:rPr>
          <w:sz w:val="22"/>
        </w:rPr>
        <w:t>n51</w:t>
      </w:r>
      <w:r w:rsidR="00EF129A">
        <w:rPr>
          <w:sz w:val="22"/>
        </w:rPr>
        <w:t xml:space="preserve"> </w:t>
      </w:r>
      <w:r w:rsidR="00D914F8" w:rsidRPr="00D914F8">
        <w:rPr>
          <w:sz w:val="22"/>
        </w:rPr>
        <w:t>A-MPR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A85211" w:rsidRPr="00A85211">
        <w:rPr>
          <w:sz w:val="22"/>
        </w:rPr>
        <w:t>7.2.2.1.1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9115F">
        <w:rPr>
          <w:sz w:val="22"/>
        </w:rPr>
        <w:t>Approval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A85211" w:rsidRPr="005D7C3E" w:rsidRDefault="00493426" w:rsidP="000B5E8E">
      <w:pPr>
        <w:rPr>
          <w:bCs/>
        </w:rPr>
      </w:pPr>
      <w:r w:rsidRPr="005D7C3E">
        <w:t xml:space="preserve">As discussed during the last RAN4 meeting and approved, the contribution [1] provided all technical definitions to be able to make the A-MPR studies to protect the EESService. Thus, </w:t>
      </w:r>
      <w:r w:rsidR="005D7C3E" w:rsidRPr="005D7C3E">
        <w:rPr>
          <w:rFonts w:hint="eastAsia"/>
          <w:bCs/>
        </w:rPr>
        <w:t>A-MPR evaluation for n50 is conducted as</w:t>
      </w:r>
      <w:r w:rsidR="005D7C3E">
        <w:rPr>
          <w:bCs/>
        </w:rPr>
        <w:t xml:space="preserve"> defined just below</w:t>
      </w:r>
      <w:r w:rsidR="00A85211" w:rsidRPr="005D7C3E">
        <w:t>:</w:t>
      </w:r>
    </w:p>
    <w:p w:rsidR="00BC13BB" w:rsidRPr="005D7C3E" w:rsidRDefault="00BC13BB" w:rsidP="009444BF">
      <w:pPr>
        <w:numPr>
          <w:ilvl w:val="0"/>
          <w:numId w:val="8"/>
        </w:numPr>
        <w:rPr>
          <w:bCs/>
        </w:rPr>
      </w:pPr>
      <w:r w:rsidRPr="005D7C3E">
        <w:rPr>
          <w:bCs/>
          <w:u w:val="single"/>
        </w:rPr>
        <w:t>Proposal 1</w:t>
      </w:r>
      <w:r w:rsidRPr="005D7C3E">
        <w:rPr>
          <w:bCs/>
        </w:rPr>
        <w:t xml:space="preserve">: </w:t>
      </w:r>
    </w:p>
    <w:p w:rsidR="00DA0D72" w:rsidRPr="005D7C3E" w:rsidRDefault="00DA0D72" w:rsidP="005D7C3E">
      <w:pPr>
        <w:numPr>
          <w:ilvl w:val="1"/>
          <w:numId w:val="8"/>
        </w:numPr>
        <w:rPr>
          <w:bCs/>
        </w:rPr>
      </w:pPr>
      <w:r w:rsidRPr="005D7C3E">
        <w:rPr>
          <w:bCs/>
          <w:lang w:val="en-US"/>
        </w:rPr>
        <w:t>EESS protection level</w:t>
      </w:r>
      <w:r w:rsidRPr="005D7C3E">
        <w:rPr>
          <w:bCs/>
        </w:rPr>
        <w:t xml:space="preserve"> =&gt; </w:t>
      </w:r>
      <w:r w:rsidR="00BC13BB" w:rsidRPr="005D7C3E">
        <w:rPr>
          <w:bCs/>
          <w:lang w:val="en-US"/>
        </w:rPr>
        <w:t>-32dBm/27MHz</w:t>
      </w:r>
      <w:r w:rsidR="00BC13BB" w:rsidRPr="005D7C3E">
        <w:rPr>
          <w:bCs/>
          <w:vertAlign w:val="superscript"/>
          <w:lang w:val="en-US"/>
        </w:rPr>
        <w:t>1</w:t>
      </w:r>
      <w:r w:rsidR="00BC13BB" w:rsidRPr="005D7C3E">
        <w:rPr>
          <w:bCs/>
          <w:lang w:val="en-US"/>
        </w:rPr>
        <w:t>  in the 1400-1427MHz</w:t>
      </w:r>
    </w:p>
    <w:p w:rsidR="009444BF" w:rsidRPr="005D7C3E" w:rsidRDefault="00A85211" w:rsidP="009444BF">
      <w:pPr>
        <w:numPr>
          <w:ilvl w:val="0"/>
          <w:numId w:val="8"/>
        </w:numPr>
        <w:rPr>
          <w:bCs/>
        </w:rPr>
      </w:pPr>
      <w:r w:rsidRPr="005D7C3E">
        <w:rPr>
          <w:bCs/>
          <w:u w:val="single"/>
          <w:lang w:val="en-US"/>
        </w:rPr>
        <w:t>Prop</w:t>
      </w:r>
      <w:r w:rsidR="00493426" w:rsidRPr="005D7C3E">
        <w:rPr>
          <w:bCs/>
          <w:u w:val="single"/>
          <w:lang w:val="en-US"/>
        </w:rPr>
        <w:t>osal 2</w:t>
      </w:r>
      <w:r w:rsidR="00493426" w:rsidRPr="005D7C3E">
        <w:rPr>
          <w:bCs/>
          <w:lang w:val="en-US"/>
        </w:rPr>
        <w:t xml:space="preserve">: </w:t>
      </w:r>
      <w:r w:rsidR="00DC0895">
        <w:rPr>
          <w:rFonts w:hint="eastAsia"/>
          <w:bCs/>
        </w:rPr>
        <w:t>A-MPR evaluation for n51</w:t>
      </w:r>
      <w:r w:rsidR="00BC13BB" w:rsidRPr="005D7C3E">
        <w:rPr>
          <w:rFonts w:hint="eastAsia"/>
          <w:bCs/>
        </w:rPr>
        <w:t xml:space="preserve"> is conducted as</w:t>
      </w:r>
    </w:p>
    <w:p w:rsidR="00493426" w:rsidRPr="005D7C3E" w:rsidRDefault="009444BF" w:rsidP="009444BF">
      <w:pPr>
        <w:numPr>
          <w:ilvl w:val="1"/>
          <w:numId w:val="8"/>
        </w:numPr>
        <w:rPr>
          <w:bCs/>
        </w:rPr>
      </w:pPr>
      <w:r w:rsidRPr="005D7C3E">
        <w:rPr>
          <w:bCs/>
        </w:rPr>
        <w:t xml:space="preserve"> </w:t>
      </w:r>
      <w:r w:rsidRPr="005D7C3E">
        <w:rPr>
          <w:bCs/>
          <w:lang w:val="en-US"/>
        </w:rPr>
        <w:t xml:space="preserve">Definition of the study =&gt; </w:t>
      </w:r>
      <w:r w:rsidR="00DC0895">
        <w:rPr>
          <w:bCs/>
          <w:lang w:val="en-US"/>
        </w:rPr>
        <w:t>Study the Tx only in the 1427-1432</w:t>
      </w:r>
      <w:r w:rsidR="00493426" w:rsidRPr="005D7C3E">
        <w:rPr>
          <w:bCs/>
          <w:lang w:val="en-US"/>
        </w:rPr>
        <w:t>MHz band to protect EESS which is in 1400-1427MHz band</w:t>
      </w:r>
    </w:p>
    <w:p w:rsidR="009444BF" w:rsidRPr="005D7C3E" w:rsidRDefault="009444BF" w:rsidP="009444BF">
      <w:pPr>
        <w:numPr>
          <w:ilvl w:val="1"/>
          <w:numId w:val="8"/>
        </w:numPr>
        <w:rPr>
          <w:bCs/>
        </w:rPr>
      </w:pPr>
      <w:r w:rsidRPr="005D7C3E">
        <w:rPr>
          <w:bCs/>
          <w:lang w:val="en-US"/>
        </w:rPr>
        <w:t xml:space="preserve">Tx CBW [MHz] =&gt; </w:t>
      </w:r>
      <w:r w:rsidRPr="005D7C3E">
        <w:rPr>
          <w:bCs/>
        </w:rPr>
        <w:t>5, 10, 15, 20, 40, 50, 60</w:t>
      </w:r>
    </w:p>
    <w:p w:rsidR="009444BF" w:rsidRPr="005D7C3E" w:rsidRDefault="009444BF" w:rsidP="009444BF">
      <w:pPr>
        <w:numPr>
          <w:ilvl w:val="1"/>
          <w:numId w:val="8"/>
        </w:numPr>
        <w:rPr>
          <w:bCs/>
        </w:rPr>
      </w:pPr>
      <w:r w:rsidRPr="005D7C3E">
        <w:rPr>
          <w:bCs/>
          <w:lang w:val="en-US"/>
        </w:rPr>
        <w:t xml:space="preserve">Protected Band [MHz] =&gt; </w:t>
      </w:r>
      <w:r w:rsidRPr="005D7C3E">
        <w:rPr>
          <w:bCs/>
        </w:rPr>
        <w:t>1400-1427</w:t>
      </w:r>
    </w:p>
    <w:p w:rsidR="00EA3488" w:rsidRPr="005D7C3E" w:rsidRDefault="00A85211" w:rsidP="000B5E8E">
      <w:r w:rsidRPr="005D7C3E">
        <w:rPr>
          <w:lang w:val="en-US"/>
        </w:rPr>
        <w:t>This contribution presents the simulation results for the above scenarios.</w:t>
      </w:r>
    </w:p>
    <w:p w:rsidR="009B1F3C" w:rsidRDefault="009B1F3C" w:rsidP="009B1F3C">
      <w:pPr>
        <w:pStyle w:val="Heading1"/>
      </w:pPr>
      <w:r>
        <w:t>2</w:t>
      </w:r>
      <w:r>
        <w:tab/>
        <w:t>Discussion</w:t>
      </w:r>
    </w:p>
    <w:p w:rsidR="009B1F3C" w:rsidRDefault="009B1F3C" w:rsidP="009B1F3C">
      <w:pPr>
        <w:pStyle w:val="Heading2"/>
      </w:pPr>
      <w:r>
        <w:t>2.1</w:t>
      </w:r>
      <w:r>
        <w:tab/>
        <w:t>Simulation assumptions</w:t>
      </w:r>
    </w:p>
    <w:p w:rsidR="00BC13BB" w:rsidRPr="00C865F1" w:rsidRDefault="00BC13BB" w:rsidP="00BC13BB">
      <w:pPr>
        <w:keepNext/>
      </w:pPr>
      <w:r w:rsidRPr="00C865F1">
        <w:t>A-MPR</w:t>
      </w:r>
      <w:r w:rsidR="00C865F1" w:rsidRPr="00C865F1">
        <w:t xml:space="preserve"> study</w:t>
      </w:r>
      <w:r w:rsidRPr="00C865F1">
        <w:t xml:space="preserve"> for EESS protection</w:t>
      </w:r>
      <w:r w:rsidR="00C865F1" w:rsidRPr="00C865F1">
        <w:t xml:space="preserve"> has been defined as</w:t>
      </w:r>
      <w:r w:rsidRPr="00C865F1">
        <w:t>:</w:t>
      </w:r>
    </w:p>
    <w:p w:rsidR="00BC13BB" w:rsidRPr="00C865F1" w:rsidRDefault="00BC13BB" w:rsidP="00BC13BB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bCs/>
        </w:rPr>
      </w:pPr>
      <w:r w:rsidRPr="00C865F1">
        <w:rPr>
          <w:bCs/>
        </w:rPr>
        <w:t>Band range:</w:t>
      </w:r>
    </w:p>
    <w:p w:rsidR="00BC13BB" w:rsidRPr="00C865F1" w:rsidRDefault="0089423D" w:rsidP="00BC13BB">
      <w:pPr>
        <w:widowControl w:val="0"/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bCs/>
        </w:rPr>
      </w:pPr>
      <w:r>
        <w:rPr>
          <w:bCs/>
        </w:rPr>
        <w:t>start:1432-1517MHz BW:5</w:t>
      </w:r>
    </w:p>
    <w:p w:rsidR="00BC13BB" w:rsidRPr="00C865F1" w:rsidRDefault="00BC13BB" w:rsidP="00BC13BB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</w:pPr>
      <w:r w:rsidRPr="00C865F1">
        <w:rPr>
          <w:bCs/>
        </w:rPr>
        <w:t>SCS:60M 30k, 15k for other BW</w:t>
      </w:r>
    </w:p>
    <w:p w:rsidR="00BC13BB" w:rsidRPr="00C865F1" w:rsidRDefault="00BC13BB" w:rsidP="00BC13BB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bCs/>
        </w:rPr>
      </w:pPr>
      <w:r w:rsidRPr="00C865F1">
        <w:rPr>
          <w:bCs/>
        </w:rPr>
        <w:t>SE limitation1:EESS: -32dBm/27MHz1  in the 1400-1427MHz</w:t>
      </w:r>
    </w:p>
    <w:p w:rsidR="00BC13BB" w:rsidRPr="00C865F1" w:rsidRDefault="00BC13BB" w:rsidP="00BC13BB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</w:pPr>
      <w:r w:rsidRPr="00C865F1">
        <w:rPr>
          <w:bCs/>
        </w:rPr>
        <w:t>ACLR: EUTRA limit 30dB</w:t>
      </w:r>
    </w:p>
    <w:p w:rsidR="00BC13BB" w:rsidRDefault="00BC13BB" w:rsidP="00BC13BB"/>
    <w:p w:rsidR="00BC13BB" w:rsidRDefault="00BC13BB" w:rsidP="00BC13BB">
      <w:r>
        <w:rPr>
          <w:rFonts w:hint="eastAsia"/>
        </w:rPr>
        <w:t>SEM:</w:t>
      </w:r>
    </w:p>
    <w:p w:rsidR="00BC13BB" w:rsidRDefault="00BC13BB" w:rsidP="00BC13BB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44C4395C" wp14:editId="36D9599C">
            <wp:extent cx="5274310" cy="3081020"/>
            <wp:effectExtent l="0" t="0" r="2540" b="508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3BB" w:rsidRDefault="00BC13BB" w:rsidP="00BC13BB">
      <w:r>
        <w:rPr>
          <w:rFonts w:hint="eastAsia"/>
        </w:rPr>
        <w:t>MPR:</w:t>
      </w:r>
    </w:p>
    <w:p w:rsidR="00BC13BB" w:rsidRPr="0042332B" w:rsidRDefault="00BC13BB" w:rsidP="00BC13BB">
      <w:pPr>
        <w:pStyle w:val="TH"/>
      </w:pPr>
      <w:r>
        <w:t>T</w:t>
      </w:r>
      <w:r w:rsidRPr="0042332B">
        <w:t>able 6.2.2-1 Maximum power reduction (MPR) for power class [2] and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57"/>
      </w:tblGrid>
      <w:tr w:rsidR="00BC13BB" w:rsidRPr="0042332B" w:rsidTr="00BC13BB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MPR (dB)</w:t>
            </w:r>
          </w:p>
        </w:tc>
      </w:tr>
      <w:tr w:rsidR="00BC13BB" w:rsidRPr="0042332B" w:rsidTr="00BC13BB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BB" w:rsidRPr="0042332B" w:rsidRDefault="00BC13BB" w:rsidP="00A674F2">
            <w:pPr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Inner RB allocations</w:t>
            </w:r>
          </w:p>
        </w:tc>
      </w:tr>
      <w:tr w:rsidR="00BC13BB" w:rsidRPr="0042332B" w:rsidTr="00BC13B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  <w:lang w:val="en-CA"/>
              </w:rPr>
            </w:pPr>
            <w:r w:rsidRPr="0042332B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0</w:t>
            </w:r>
          </w:p>
        </w:tc>
      </w:tr>
      <w:tr w:rsidR="00BC13BB" w:rsidRPr="0042332B" w:rsidTr="00BC13B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  <w:lang w:val="en-CA"/>
              </w:rPr>
              <w:t>0</w:t>
            </w:r>
          </w:p>
        </w:tc>
      </w:tr>
      <w:tr w:rsidR="00BC13BB" w:rsidRPr="0042332B" w:rsidTr="00BC13B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1</w:t>
            </w:r>
          </w:p>
        </w:tc>
      </w:tr>
      <w:tr w:rsidR="00BC13BB" w:rsidRPr="0042332B" w:rsidTr="00BC13B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2.5</w:t>
            </w:r>
          </w:p>
        </w:tc>
      </w:tr>
      <w:tr w:rsidR="00BC13BB" w:rsidRPr="0042332B" w:rsidTr="00BC13B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DFT-s-OFDM </w:t>
            </w:r>
            <w:r w:rsidRPr="0042332B">
              <w:rPr>
                <w:rFonts w:cs="Arial"/>
                <w:lang w:eastAsia="zh-CN"/>
              </w:rPr>
              <w:t>256</w:t>
            </w:r>
            <w:r w:rsidRPr="0042332B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4.5</w:t>
            </w:r>
          </w:p>
        </w:tc>
      </w:tr>
      <w:tr w:rsidR="00BC13BB" w:rsidRPr="0042332B" w:rsidTr="00BC13B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  <w:lang w:eastAsia="zh-CN"/>
              </w:rPr>
            </w:pPr>
            <w:r w:rsidRPr="0042332B">
              <w:rPr>
                <w:rFonts w:cs="Arial"/>
              </w:rPr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≤</w:t>
            </w:r>
            <w:r w:rsidRPr="0042332B">
              <w:rPr>
                <w:rFonts w:cs="Arial"/>
                <w:lang w:val="en-CA"/>
              </w:rPr>
              <w:t xml:space="preserve"> 1.5</w:t>
            </w:r>
          </w:p>
        </w:tc>
      </w:tr>
      <w:tr w:rsidR="00BC13BB" w:rsidRPr="0042332B" w:rsidTr="00BC13B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  <w:lang w:eastAsia="zh-CN"/>
              </w:rPr>
            </w:pPr>
            <w:r w:rsidRPr="0042332B">
              <w:rPr>
                <w:rFonts w:cs="Arial"/>
              </w:rPr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2</w:t>
            </w:r>
          </w:p>
        </w:tc>
      </w:tr>
      <w:tr w:rsidR="00BC13BB" w:rsidRPr="0042332B" w:rsidTr="00BC13B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CP-OFDM </w:t>
            </w:r>
            <w:r w:rsidRPr="0042332B">
              <w:rPr>
                <w:rFonts w:cs="Arial"/>
                <w:lang w:eastAsia="zh-CN"/>
              </w:rPr>
              <w:t>64</w:t>
            </w:r>
            <w:r w:rsidRPr="0042332B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3.5</w:t>
            </w:r>
          </w:p>
        </w:tc>
      </w:tr>
      <w:tr w:rsidR="00BC13BB" w:rsidRPr="0042332B" w:rsidTr="00BC13B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  <w:lang w:eastAsia="zh-CN"/>
              </w:rPr>
            </w:pPr>
            <w:r w:rsidRPr="0042332B">
              <w:rPr>
                <w:rFonts w:cs="Arial"/>
              </w:rPr>
              <w:t xml:space="preserve">CP-OFDM </w:t>
            </w:r>
            <w:r w:rsidRPr="0042332B">
              <w:rPr>
                <w:rFonts w:cs="Arial"/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3BB" w:rsidRPr="0042332B" w:rsidRDefault="00BC13BB" w:rsidP="00A674F2">
            <w:pPr>
              <w:pStyle w:val="TAC"/>
              <w:rPr>
                <w:rFonts w:cs="Arial"/>
                <w:lang w:eastAsia="ko-KR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6.5</w:t>
            </w:r>
          </w:p>
        </w:tc>
      </w:tr>
    </w:tbl>
    <w:p w:rsidR="001C6EBA" w:rsidRDefault="00447D82" w:rsidP="00447D82">
      <w:pPr>
        <w:pStyle w:val="Heading2"/>
      </w:pPr>
      <w:r>
        <w:t>2.2</w:t>
      </w:r>
      <w:r w:rsidR="001C6EBA">
        <w:t xml:space="preserve"> </w:t>
      </w:r>
      <w:r w:rsidR="00845A30">
        <w:tab/>
        <w:t>EESS protection</w:t>
      </w:r>
    </w:p>
    <w:p w:rsidR="00BC13BB" w:rsidRPr="005B1571" w:rsidRDefault="00BC13BB" w:rsidP="00BC13BB"/>
    <w:p w:rsidR="009C3507" w:rsidRDefault="00BC13BB" w:rsidP="009C3507">
      <w:pPr>
        <w:pStyle w:val="Heading1"/>
      </w:pPr>
      <w:r>
        <w:t xml:space="preserve"> </w:t>
      </w:r>
      <w:r w:rsidR="009C3507">
        <w:t>2</w:t>
      </w:r>
      <w:r w:rsidR="009C3507">
        <w:tab/>
        <w:t>AMPR results for EESS</w:t>
      </w:r>
    </w:p>
    <w:p w:rsidR="00BC13BB" w:rsidRDefault="00BC13BB" w:rsidP="00BC13BB">
      <w:pPr>
        <w:pStyle w:val="Heading1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17"/>
        <w:gridCol w:w="2854"/>
        <w:gridCol w:w="2858"/>
      </w:tblGrid>
      <w:tr w:rsidR="00DC0895" w:rsidTr="00EF05BC">
        <w:tc>
          <w:tcPr>
            <w:tcW w:w="2034" w:type="pct"/>
            <w:vMerge w:val="restart"/>
          </w:tcPr>
          <w:p w:rsidR="00DC0895" w:rsidRPr="008C0EAF" w:rsidRDefault="00DC0895" w:rsidP="00EF05BC">
            <w:r w:rsidRPr="008C0EAF">
              <w:t>Modulation</w:t>
            </w:r>
          </w:p>
          <w:p w:rsidR="00DC0895" w:rsidRPr="008C0EAF" w:rsidRDefault="00DC0895" w:rsidP="00EF05BC"/>
        </w:tc>
        <w:tc>
          <w:tcPr>
            <w:tcW w:w="2966" w:type="pct"/>
            <w:gridSpan w:val="2"/>
          </w:tcPr>
          <w:p w:rsidR="00DC0895" w:rsidRDefault="00DC0895" w:rsidP="00EF05BC">
            <w:r>
              <w:rPr>
                <w:rFonts w:hint="eastAsia"/>
              </w:rPr>
              <w:t>AMPR</w:t>
            </w:r>
          </w:p>
        </w:tc>
      </w:tr>
      <w:tr w:rsidR="00DC0895" w:rsidTr="00EF05BC">
        <w:tc>
          <w:tcPr>
            <w:tcW w:w="2034" w:type="pct"/>
            <w:vMerge/>
          </w:tcPr>
          <w:p w:rsidR="00DC0895" w:rsidRPr="008C0EAF" w:rsidRDefault="00DC0895" w:rsidP="00EF05BC"/>
        </w:tc>
        <w:tc>
          <w:tcPr>
            <w:tcW w:w="2966" w:type="pct"/>
            <w:gridSpan w:val="2"/>
          </w:tcPr>
          <w:p w:rsidR="00DC0895" w:rsidRDefault="00DC0895" w:rsidP="00EF05BC">
            <w:r>
              <w:rPr>
                <w:rFonts w:hint="eastAsia"/>
              </w:rPr>
              <w:t>5M</w:t>
            </w:r>
          </w:p>
        </w:tc>
      </w:tr>
      <w:tr w:rsidR="00DC0895" w:rsidTr="00EF05BC">
        <w:tc>
          <w:tcPr>
            <w:tcW w:w="2034" w:type="pct"/>
            <w:vMerge/>
          </w:tcPr>
          <w:p w:rsidR="00DC0895" w:rsidRDefault="00DC0895" w:rsidP="00EF05BC"/>
        </w:tc>
        <w:tc>
          <w:tcPr>
            <w:tcW w:w="1482" w:type="pct"/>
          </w:tcPr>
          <w:p w:rsidR="00DC0895" w:rsidRDefault="00DC0895" w:rsidP="00EF05BC">
            <w:r>
              <w:t>O</w:t>
            </w:r>
            <w:r>
              <w:rPr>
                <w:rFonts w:hint="eastAsia"/>
              </w:rPr>
              <w:t xml:space="preserve">uter </w:t>
            </w:r>
          </w:p>
        </w:tc>
        <w:tc>
          <w:tcPr>
            <w:tcW w:w="1484" w:type="pct"/>
          </w:tcPr>
          <w:p w:rsidR="00DC0895" w:rsidRDefault="00DC0895" w:rsidP="00EF05BC">
            <w:r>
              <w:rPr>
                <w:rFonts w:hint="eastAsia"/>
              </w:rPr>
              <w:t>inner</w:t>
            </w:r>
          </w:p>
        </w:tc>
      </w:tr>
      <w:tr w:rsidR="00DC0895" w:rsidTr="00EF05BC">
        <w:tc>
          <w:tcPr>
            <w:tcW w:w="2034" w:type="pct"/>
          </w:tcPr>
          <w:p w:rsidR="00DC0895" w:rsidRPr="008C0EAF" w:rsidRDefault="00DC0895" w:rsidP="00EF05BC">
            <w:r w:rsidRPr="008C0EAF">
              <w:t>DFT-s-OFDM QPSK</w:t>
            </w:r>
          </w:p>
        </w:tc>
        <w:tc>
          <w:tcPr>
            <w:tcW w:w="1482" w:type="pct"/>
          </w:tcPr>
          <w:p w:rsidR="00DC0895" w:rsidRDefault="00DC0895" w:rsidP="00EF05BC">
            <w:r>
              <w:rPr>
                <w:rFonts w:hint="eastAsia"/>
              </w:rPr>
              <w:t>15.5</w:t>
            </w:r>
          </w:p>
        </w:tc>
        <w:tc>
          <w:tcPr>
            <w:tcW w:w="1484" w:type="pct"/>
          </w:tcPr>
          <w:p w:rsidR="00DC0895" w:rsidRDefault="00DC0895" w:rsidP="00EF05BC">
            <w:r>
              <w:rPr>
                <w:rFonts w:hint="eastAsia"/>
              </w:rPr>
              <w:t>12</w:t>
            </w:r>
          </w:p>
        </w:tc>
      </w:tr>
      <w:tr w:rsidR="00DC0895" w:rsidTr="00EF05BC">
        <w:tc>
          <w:tcPr>
            <w:tcW w:w="2034" w:type="pct"/>
          </w:tcPr>
          <w:p w:rsidR="00DC0895" w:rsidRPr="008C0EAF" w:rsidRDefault="00DC0895" w:rsidP="00EF05BC">
            <w:r w:rsidRPr="008C0EAF">
              <w:t>DFT-s-OFDM 16 QAM</w:t>
            </w:r>
          </w:p>
        </w:tc>
        <w:tc>
          <w:tcPr>
            <w:tcW w:w="1482" w:type="pct"/>
          </w:tcPr>
          <w:p w:rsidR="00DC0895" w:rsidRDefault="00DC0895" w:rsidP="00EF05BC">
            <w:r>
              <w:t>14.5</w:t>
            </w:r>
          </w:p>
        </w:tc>
        <w:tc>
          <w:tcPr>
            <w:tcW w:w="1484" w:type="pct"/>
          </w:tcPr>
          <w:p w:rsidR="00DC0895" w:rsidRDefault="00DC0895" w:rsidP="00EF05BC">
            <w:r>
              <w:t>11</w:t>
            </w:r>
          </w:p>
        </w:tc>
      </w:tr>
      <w:tr w:rsidR="00DC0895" w:rsidTr="00EF05BC">
        <w:tc>
          <w:tcPr>
            <w:tcW w:w="2034" w:type="pct"/>
          </w:tcPr>
          <w:p w:rsidR="00DC0895" w:rsidRPr="008C0EAF" w:rsidRDefault="00DC0895" w:rsidP="00EF05BC">
            <w:r w:rsidRPr="008C0EAF">
              <w:t>DFT-s-OFDM 64 QAM</w:t>
            </w:r>
          </w:p>
        </w:tc>
        <w:tc>
          <w:tcPr>
            <w:tcW w:w="1482" w:type="pct"/>
          </w:tcPr>
          <w:p w:rsidR="00DC0895" w:rsidRDefault="00DC0895" w:rsidP="00EF05BC">
            <w:r>
              <w:rPr>
                <w:rFonts w:hint="eastAsia"/>
              </w:rPr>
              <w:t>14.5</w:t>
            </w:r>
          </w:p>
        </w:tc>
        <w:tc>
          <w:tcPr>
            <w:tcW w:w="1484" w:type="pct"/>
          </w:tcPr>
          <w:p w:rsidR="00DC0895" w:rsidRDefault="00DC0895" w:rsidP="00EF05BC">
            <w:r>
              <w:t>10</w:t>
            </w:r>
          </w:p>
        </w:tc>
      </w:tr>
      <w:tr w:rsidR="00DC0895" w:rsidTr="00EF05BC">
        <w:tc>
          <w:tcPr>
            <w:tcW w:w="2034" w:type="pct"/>
          </w:tcPr>
          <w:p w:rsidR="00DC0895" w:rsidRPr="008C0EAF" w:rsidRDefault="00DC0895" w:rsidP="00EF05BC">
            <w:r w:rsidRPr="008C0EAF">
              <w:lastRenderedPageBreak/>
              <w:t>DFT-s-OFDM 256 QAM</w:t>
            </w:r>
          </w:p>
        </w:tc>
        <w:tc>
          <w:tcPr>
            <w:tcW w:w="1482" w:type="pct"/>
          </w:tcPr>
          <w:p w:rsidR="00DC0895" w:rsidRDefault="00DC0895" w:rsidP="00EF05BC">
            <w:r>
              <w:t>12.5</w:t>
            </w:r>
          </w:p>
        </w:tc>
        <w:tc>
          <w:tcPr>
            <w:tcW w:w="1484" w:type="pct"/>
          </w:tcPr>
          <w:p w:rsidR="00DC0895" w:rsidRDefault="00DC0895" w:rsidP="00EF05BC">
            <w:r>
              <w:t>7.5</w:t>
            </w:r>
          </w:p>
        </w:tc>
      </w:tr>
      <w:tr w:rsidR="00DC0895" w:rsidTr="00EF05BC">
        <w:tc>
          <w:tcPr>
            <w:tcW w:w="2034" w:type="pct"/>
          </w:tcPr>
          <w:p w:rsidR="00DC0895" w:rsidRPr="008C0EAF" w:rsidRDefault="00DC0895" w:rsidP="00EF05BC">
            <w:r w:rsidRPr="008C0EAF">
              <w:t>CP-OFDM QPSK</w:t>
            </w:r>
          </w:p>
        </w:tc>
        <w:tc>
          <w:tcPr>
            <w:tcW w:w="1482" w:type="pct"/>
          </w:tcPr>
          <w:p w:rsidR="00DC0895" w:rsidRDefault="00DC0895" w:rsidP="00EF05BC">
            <w:r>
              <w:t>14.5</w:t>
            </w:r>
          </w:p>
        </w:tc>
        <w:tc>
          <w:tcPr>
            <w:tcW w:w="1484" w:type="pct"/>
          </w:tcPr>
          <w:p w:rsidR="00DC0895" w:rsidRDefault="00DC0895" w:rsidP="00EF05BC">
            <w:r>
              <w:t>10</w:t>
            </w:r>
          </w:p>
        </w:tc>
      </w:tr>
      <w:tr w:rsidR="00DC0895" w:rsidTr="00EF05BC">
        <w:tc>
          <w:tcPr>
            <w:tcW w:w="2034" w:type="pct"/>
          </w:tcPr>
          <w:p w:rsidR="00DC0895" w:rsidRPr="008C0EAF" w:rsidRDefault="00DC0895" w:rsidP="00EF05BC">
            <w:r w:rsidRPr="008C0EAF">
              <w:t>CP-OFDM 16 QAM</w:t>
            </w:r>
          </w:p>
        </w:tc>
        <w:tc>
          <w:tcPr>
            <w:tcW w:w="1482" w:type="pct"/>
          </w:tcPr>
          <w:p w:rsidR="00DC0895" w:rsidRDefault="00DC0895" w:rsidP="00EF05BC">
            <w:r>
              <w:t>14.5</w:t>
            </w:r>
          </w:p>
        </w:tc>
        <w:tc>
          <w:tcPr>
            <w:tcW w:w="1484" w:type="pct"/>
          </w:tcPr>
          <w:p w:rsidR="00DC0895" w:rsidRDefault="00DC0895" w:rsidP="00EF05BC">
            <w:r>
              <w:t>10</w:t>
            </w:r>
          </w:p>
        </w:tc>
      </w:tr>
      <w:tr w:rsidR="00DC0895" w:rsidTr="00EF05BC">
        <w:tc>
          <w:tcPr>
            <w:tcW w:w="2034" w:type="pct"/>
          </w:tcPr>
          <w:p w:rsidR="00DC0895" w:rsidRPr="008C0EAF" w:rsidRDefault="00DC0895" w:rsidP="00EF05BC">
            <w:r w:rsidRPr="008C0EAF">
              <w:t>CP-OFDM 64 QAM</w:t>
            </w:r>
          </w:p>
        </w:tc>
        <w:tc>
          <w:tcPr>
            <w:tcW w:w="1482" w:type="pct"/>
          </w:tcPr>
          <w:p w:rsidR="00DC0895" w:rsidRDefault="00DC0895" w:rsidP="00EF05BC">
            <w:r>
              <w:t>14</w:t>
            </w:r>
          </w:p>
        </w:tc>
        <w:tc>
          <w:tcPr>
            <w:tcW w:w="1484" w:type="pct"/>
          </w:tcPr>
          <w:p w:rsidR="00DC0895" w:rsidRDefault="00DC0895" w:rsidP="00EF05BC">
            <w:r>
              <w:t>8</w:t>
            </w:r>
          </w:p>
        </w:tc>
      </w:tr>
      <w:tr w:rsidR="00DC0895" w:rsidTr="00EF05BC">
        <w:tc>
          <w:tcPr>
            <w:tcW w:w="2034" w:type="pct"/>
          </w:tcPr>
          <w:p w:rsidR="00DC0895" w:rsidRDefault="00DC0895" w:rsidP="00EF05BC">
            <w:r w:rsidRPr="008C0EAF">
              <w:t>CP-OFDM 256 QAM</w:t>
            </w:r>
          </w:p>
        </w:tc>
        <w:tc>
          <w:tcPr>
            <w:tcW w:w="1482" w:type="pct"/>
          </w:tcPr>
          <w:p w:rsidR="00DC0895" w:rsidRDefault="00DC0895" w:rsidP="00EF05BC">
            <w:r>
              <w:t>11</w:t>
            </w:r>
          </w:p>
        </w:tc>
        <w:tc>
          <w:tcPr>
            <w:tcW w:w="1484" w:type="pct"/>
          </w:tcPr>
          <w:p w:rsidR="00DC0895" w:rsidRDefault="00DC0895" w:rsidP="00EF05BC">
            <w:r>
              <w:rPr>
                <w:rFonts w:hint="eastAsia"/>
              </w:rPr>
              <w:t>5.5</w:t>
            </w:r>
          </w:p>
        </w:tc>
      </w:tr>
    </w:tbl>
    <w:p w:rsidR="00845A30" w:rsidRDefault="00845A30" w:rsidP="00845A30"/>
    <w:p w:rsidR="006A7F76" w:rsidRDefault="006A7F76" w:rsidP="00845A30"/>
    <w:p w:rsidR="005F04B4" w:rsidRDefault="005F04B4" w:rsidP="005F04B4">
      <w:pPr>
        <w:pStyle w:val="Heading1"/>
      </w:pPr>
      <w:r>
        <w:t>2</w:t>
      </w:r>
      <w:r>
        <w:tab/>
        <w:t>F</w:t>
      </w:r>
      <w:r>
        <w:rPr>
          <w:rFonts w:hint="eastAsia"/>
        </w:rPr>
        <w:t xml:space="preserve">igures </w:t>
      </w:r>
      <w:r w:rsidR="00DC0895">
        <w:t>to protect</w:t>
      </w:r>
      <w:r>
        <w:t xml:space="preserve"> EESS </w:t>
      </w:r>
      <w:r w:rsidR="00DC0895">
        <w:t>in 1400-1427MHz band</w:t>
      </w:r>
    </w:p>
    <w:p w:rsidR="00B653A2" w:rsidRPr="003D3566" w:rsidRDefault="00B653A2" w:rsidP="00B653A2">
      <w:pPr>
        <w:pStyle w:val="Heading1"/>
        <w:rPr>
          <w:sz w:val="22"/>
          <w:szCs w:val="22"/>
        </w:rPr>
      </w:pPr>
      <w:r w:rsidRPr="003D3566">
        <w:rPr>
          <w:sz w:val="22"/>
          <w:szCs w:val="22"/>
        </w:rPr>
        <w:t xml:space="preserve">Below, </w:t>
      </w:r>
      <w:r w:rsidR="00DC0895">
        <w:rPr>
          <w:sz w:val="22"/>
          <w:szCs w:val="22"/>
        </w:rPr>
        <w:t>8</w:t>
      </w:r>
      <w:r w:rsidRPr="003D3566">
        <w:rPr>
          <w:sz w:val="22"/>
          <w:szCs w:val="22"/>
        </w:rPr>
        <w:t xml:space="preserve"> A-MPR </w:t>
      </w:r>
      <w:r w:rsidR="00DC0895">
        <w:rPr>
          <w:sz w:val="22"/>
          <w:szCs w:val="22"/>
        </w:rPr>
        <w:t xml:space="preserve">studies </w:t>
      </w:r>
      <w:r w:rsidRPr="003D3566">
        <w:rPr>
          <w:sz w:val="22"/>
          <w:szCs w:val="22"/>
        </w:rPr>
        <w:t>are</w:t>
      </w:r>
      <w:r w:rsidR="00DC0895">
        <w:rPr>
          <w:sz w:val="22"/>
          <w:szCs w:val="22"/>
        </w:rPr>
        <w:t xml:space="preserve"> proposed</w:t>
      </w:r>
      <w:r w:rsidRPr="003D3566">
        <w:rPr>
          <w:sz w:val="22"/>
          <w:szCs w:val="22"/>
        </w:rPr>
        <w:t xml:space="preserve">. At the end of each paragraph, there is a table to summary the A-MPR which need to implement to protect </w:t>
      </w:r>
      <w:r>
        <w:rPr>
          <w:sz w:val="22"/>
          <w:szCs w:val="22"/>
        </w:rPr>
        <w:t xml:space="preserve">EESService for </w:t>
      </w:r>
      <w:r w:rsidR="00566F6D">
        <w:rPr>
          <w:sz w:val="22"/>
          <w:szCs w:val="22"/>
        </w:rPr>
        <w:t>DFT-S-OFDM and CP-OFDM.</w:t>
      </w:r>
    </w:p>
    <w:p w:rsidR="00B653A2" w:rsidRPr="00B653A2" w:rsidRDefault="00B653A2" w:rsidP="00B653A2"/>
    <w:p w:rsidR="003744A1" w:rsidRDefault="003506C0" w:rsidP="00566F6D">
      <w:pPr>
        <w:pStyle w:val="Heading2"/>
      </w:pPr>
      <w:r>
        <w:t xml:space="preserve">2.3 </w:t>
      </w:r>
      <w:r>
        <w:tab/>
      </w:r>
      <w:r>
        <w:rPr>
          <w:rFonts w:hint="eastAsia"/>
        </w:rPr>
        <w:t>DFT-S-OFDM</w:t>
      </w:r>
    </w:p>
    <w:p w:rsidR="00566F6D" w:rsidRPr="0061049D" w:rsidRDefault="00566F6D" w:rsidP="00566F6D">
      <w:pPr>
        <w:pStyle w:val="Heading3"/>
      </w:pPr>
    </w:p>
    <w:p w:rsidR="0089423D" w:rsidRDefault="00566F6D" w:rsidP="00566F6D">
      <w:pPr>
        <w:rPr>
          <w:noProof/>
        </w:rPr>
      </w:pPr>
      <w:r>
        <w:rPr>
          <w:noProof/>
          <w:lang w:eastAsia="en-GB"/>
        </w:rPr>
        <w:drawing>
          <wp:inline distT="0" distB="0" distL="0" distR="0" wp14:anchorId="23877864" wp14:editId="1F22512C">
            <wp:extent cx="5000625" cy="39338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03D7">
        <w:rPr>
          <w:noProof/>
        </w:rPr>
        <w:t xml:space="preserve"> </w:t>
      </w:r>
    </w:p>
    <w:p w:rsidR="0089423D" w:rsidRDefault="0089423D" w:rsidP="00566F6D">
      <w:pPr>
        <w:rPr>
          <w:noProof/>
        </w:rPr>
      </w:pPr>
    </w:p>
    <w:p w:rsidR="0089423D" w:rsidRDefault="0089423D" w:rsidP="00566F6D">
      <w:pPr>
        <w:rPr>
          <w:noProof/>
        </w:rPr>
      </w:pPr>
    </w:p>
    <w:p w:rsidR="00566F6D" w:rsidRDefault="00566F6D" w:rsidP="00566F6D">
      <w:bookmarkStart w:id="0" w:name="_GoBack"/>
      <w:bookmarkEnd w:id="0"/>
      <w:r>
        <w:rPr>
          <w:noProof/>
          <w:lang w:eastAsia="en-GB"/>
        </w:rPr>
        <w:lastRenderedPageBreak/>
        <w:drawing>
          <wp:inline distT="0" distB="0" distL="0" distR="0" wp14:anchorId="0290CB59" wp14:editId="07D5B7F4">
            <wp:extent cx="5114925" cy="395287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64C8">
        <w:rPr>
          <w:noProof/>
        </w:rPr>
        <w:t xml:space="preserve"> </w:t>
      </w:r>
      <w:r>
        <w:rPr>
          <w:noProof/>
          <w:lang w:eastAsia="en-GB"/>
        </w:rPr>
        <w:drawing>
          <wp:inline distT="0" distB="0" distL="0" distR="0" wp14:anchorId="2CFEBBF9" wp14:editId="437E0FFF">
            <wp:extent cx="5274310" cy="4315460"/>
            <wp:effectExtent l="0" t="0" r="2540" b="889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1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0A95">
        <w:rPr>
          <w:noProof/>
        </w:rPr>
        <w:t xml:space="preserve"> </w:t>
      </w:r>
      <w:r>
        <w:rPr>
          <w:noProof/>
          <w:lang w:eastAsia="en-GB"/>
        </w:rPr>
        <w:lastRenderedPageBreak/>
        <w:drawing>
          <wp:inline distT="0" distB="0" distL="0" distR="0" wp14:anchorId="56387E58" wp14:editId="5053C9E3">
            <wp:extent cx="5105400" cy="40005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F6D" w:rsidRPr="00566F6D" w:rsidRDefault="00566F6D" w:rsidP="00566F6D"/>
    <w:p w:rsidR="00566F6D" w:rsidRDefault="00566F6D" w:rsidP="00837E9B">
      <w:pPr>
        <w:rPr>
          <w:noProof/>
        </w:rPr>
      </w:pPr>
      <w:r>
        <w:rPr>
          <w:noProof/>
        </w:rPr>
        <w:t>We note that in the case of different QAM, the result is alsomost the same. Thus, we make only one A-MPR table for all QAM cases above.</w:t>
      </w:r>
    </w:p>
    <w:p w:rsidR="00B653A2" w:rsidRDefault="00566F6D" w:rsidP="00837E9B">
      <w:pPr>
        <w:rPr>
          <w:noProof/>
        </w:rPr>
      </w:pPr>
      <w:r>
        <w:rPr>
          <w:noProof/>
        </w:rPr>
        <w:t>T</w:t>
      </w:r>
      <w:r w:rsidR="00B653A2">
        <w:rPr>
          <w:noProof/>
        </w:rPr>
        <w:t xml:space="preserve">he table 1 </w:t>
      </w:r>
      <w:r>
        <w:rPr>
          <w:noProof/>
        </w:rPr>
        <w:t xml:space="preserve">just below </w:t>
      </w:r>
      <w:r w:rsidR="00B653A2">
        <w:rPr>
          <w:noProof/>
        </w:rPr>
        <w:t>is the summary of the A-MPR needed to protect EESService.</w:t>
      </w:r>
    </w:p>
    <w:p w:rsidR="003744A1" w:rsidRPr="005F04B4" w:rsidRDefault="003744A1" w:rsidP="003744A1">
      <w:pPr>
        <w:pStyle w:val="TH"/>
      </w:pPr>
      <w:r w:rsidRPr="00CB62BE">
        <w:t xml:space="preserve">Table </w:t>
      </w:r>
      <w:r w:rsidR="00B653A2">
        <w:t>1</w:t>
      </w:r>
      <w:r w:rsidR="00566F6D">
        <w:t>: A-MPR for "NS_7</w:t>
      </w:r>
      <w:r w:rsidRPr="00CB62BE">
        <w:t>"</w:t>
      </w:r>
      <w:r w:rsidR="00862FCF">
        <w:t xml:space="preserve"> for DFT-S-OFDM case</w:t>
      </w:r>
    </w:p>
    <w:p w:rsidR="006A7F76" w:rsidRDefault="006A7F76" w:rsidP="00845A30">
      <w:pPr>
        <w:rPr>
          <w:highlight w:val="yellow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469"/>
        <w:gridCol w:w="1830"/>
      </w:tblGrid>
      <w:tr w:rsidR="00566F6D" w:rsidRPr="00FA6FB9" w:rsidTr="00FA6FB9">
        <w:trPr>
          <w:trHeight w:val="225"/>
          <w:jc w:val="center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6F6D" w:rsidRPr="00FA6FB9" w:rsidRDefault="00566F6D">
            <w:pPr>
              <w:pStyle w:val="TAH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Channel</w:t>
            </w:r>
            <w:r w:rsidRPr="00FA6FB9">
              <w:rPr>
                <w:iCs/>
                <w:lang w:val="en-US"/>
              </w:rPr>
              <w:br/>
              <w:t>bandwidth [MHz]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6F6D" w:rsidRPr="00FA6FB9" w:rsidRDefault="00566F6D">
            <w:pPr>
              <w:pStyle w:val="TAH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Parameters</w:t>
            </w:r>
          </w:p>
        </w:tc>
        <w:tc>
          <w:tcPr>
            <w:tcW w:w="1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6F6D" w:rsidRPr="00FA6FB9" w:rsidRDefault="00566F6D">
            <w:pPr>
              <w:pStyle w:val="TAH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Region A</w:t>
            </w:r>
          </w:p>
        </w:tc>
      </w:tr>
      <w:tr w:rsidR="00566F6D" w:rsidRPr="00FA6FB9" w:rsidTr="00FA6FB9">
        <w:trPr>
          <w:trHeight w:val="225"/>
          <w:jc w:val="center"/>
        </w:trPr>
        <w:tc>
          <w:tcPr>
            <w:tcW w:w="128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6F6D" w:rsidRPr="00FA6FB9" w:rsidRDefault="00566F6D">
            <w:pPr>
              <w:pStyle w:val="TAC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6F6D" w:rsidRPr="00FA6FB9" w:rsidRDefault="00566F6D">
            <w:pPr>
              <w:pStyle w:val="TAL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RB</w:t>
            </w:r>
            <w:r w:rsidRPr="00FA6FB9">
              <w:rPr>
                <w:iCs/>
                <w:vertAlign w:val="subscript"/>
                <w:lang w:val="en-US"/>
              </w:rPr>
              <w:t>start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6F6D" w:rsidRPr="00FA6FB9" w:rsidRDefault="003D5CC5">
            <w:pPr>
              <w:pStyle w:val="TAC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8</w:t>
            </w:r>
            <w:r w:rsidR="00566F6D">
              <w:rPr>
                <w:iCs/>
                <w:lang w:val="en-US"/>
              </w:rPr>
              <w:t xml:space="preserve"> – 15</w:t>
            </w:r>
          </w:p>
        </w:tc>
      </w:tr>
      <w:tr w:rsidR="00566F6D" w:rsidRPr="00FA6FB9" w:rsidTr="00FA6FB9">
        <w:trPr>
          <w:trHeight w:val="225"/>
          <w:jc w:val="center"/>
        </w:trPr>
        <w:tc>
          <w:tcPr>
            <w:tcW w:w="12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F6D" w:rsidRPr="00FA6FB9" w:rsidRDefault="00566F6D">
            <w:pPr>
              <w:rPr>
                <w:rFonts w:ascii="Arial" w:hAnsi="Arial" w:cs="Arial"/>
                <w:i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6F6D" w:rsidRPr="00FA6FB9" w:rsidRDefault="00566F6D">
            <w:pPr>
              <w:pStyle w:val="TAL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L</w:t>
            </w:r>
            <w:r w:rsidRPr="00FA6FB9">
              <w:rPr>
                <w:iCs/>
                <w:vertAlign w:val="subscript"/>
                <w:lang w:val="en-US"/>
              </w:rPr>
              <w:t>CRB</w:t>
            </w:r>
            <w:r w:rsidRPr="00FA6FB9">
              <w:rPr>
                <w:iCs/>
                <w:lang w:val="en-US"/>
              </w:rPr>
              <w:t xml:space="preserve"> [RBs]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6F6D" w:rsidRPr="00FA6FB9" w:rsidRDefault="003D5CC5">
            <w:pPr>
              <w:pStyle w:val="TAC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0 - 6</w:t>
            </w:r>
          </w:p>
        </w:tc>
      </w:tr>
      <w:tr w:rsidR="00566F6D" w:rsidRPr="00FA6FB9" w:rsidTr="00FA6FB9">
        <w:trPr>
          <w:trHeight w:val="225"/>
          <w:jc w:val="center"/>
        </w:trPr>
        <w:tc>
          <w:tcPr>
            <w:tcW w:w="12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F6D" w:rsidRPr="00FA6FB9" w:rsidRDefault="00566F6D">
            <w:pPr>
              <w:rPr>
                <w:rFonts w:ascii="Arial" w:hAnsi="Arial" w:cs="Arial"/>
                <w:i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6F6D" w:rsidRPr="00FA6FB9" w:rsidRDefault="00566F6D">
            <w:pPr>
              <w:pStyle w:val="TAL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A-MPR [dB]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6F6D" w:rsidRPr="00FA6FB9" w:rsidRDefault="00566F6D" w:rsidP="00566F6D">
            <w:pPr>
              <w:pStyle w:val="TAC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≤</w:t>
            </w:r>
            <w:r>
              <w:rPr>
                <w:iCs/>
                <w:lang w:val="en-US"/>
              </w:rPr>
              <w:t xml:space="preserve"> 12.5</w:t>
            </w:r>
          </w:p>
        </w:tc>
      </w:tr>
    </w:tbl>
    <w:p w:rsidR="00042C18" w:rsidRDefault="00042C18" w:rsidP="00845A30"/>
    <w:p w:rsidR="003506C0" w:rsidRPr="0061049D" w:rsidRDefault="003506C0" w:rsidP="003506C0">
      <w:pPr>
        <w:pStyle w:val="Heading2"/>
      </w:pPr>
      <w:r>
        <w:lastRenderedPageBreak/>
        <w:t xml:space="preserve">2.3 </w:t>
      </w:r>
      <w:r>
        <w:tab/>
        <w:t>CP</w:t>
      </w:r>
      <w:r>
        <w:rPr>
          <w:rFonts w:hint="eastAsia"/>
        </w:rPr>
        <w:t>-OFDM</w:t>
      </w:r>
    </w:p>
    <w:p w:rsidR="00566F6D" w:rsidRDefault="00566F6D" w:rsidP="00566F6D">
      <w:pPr>
        <w:pStyle w:val="Heading3"/>
        <w:tabs>
          <w:tab w:val="left" w:pos="5254"/>
        </w:tabs>
      </w:pPr>
    </w:p>
    <w:p w:rsidR="00566F6D" w:rsidRDefault="00566F6D" w:rsidP="00566F6D">
      <w:r>
        <w:rPr>
          <w:noProof/>
          <w:lang w:eastAsia="en-GB"/>
        </w:rPr>
        <w:drawing>
          <wp:inline distT="0" distB="0" distL="0" distR="0" wp14:anchorId="0D2A22E9" wp14:editId="248A0037">
            <wp:extent cx="5162550" cy="3990975"/>
            <wp:effectExtent l="0" t="0" r="0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3A2" w:rsidRDefault="00566F6D" w:rsidP="00B653A2">
      <w:pPr>
        <w:rPr>
          <w:noProof/>
        </w:rPr>
      </w:pPr>
      <w:r>
        <w:rPr>
          <w:noProof/>
        </w:rPr>
        <w:t>As for the DFT-S-OFDM, for all QAM cases the A-MPR results were very similars, to study CD-OFDM case, we focus only on one case.</w:t>
      </w:r>
    </w:p>
    <w:p w:rsidR="00B653A2" w:rsidRDefault="00B653A2" w:rsidP="00B653A2">
      <w:pPr>
        <w:rPr>
          <w:noProof/>
        </w:rPr>
      </w:pPr>
      <w:r>
        <w:rPr>
          <w:noProof/>
        </w:rPr>
        <w:t>Just below, the table 2 is the summary of the A-MPR needed to protect EESService in the case of the CP-OFDM nodulation.</w:t>
      </w:r>
    </w:p>
    <w:p w:rsidR="003744A1" w:rsidRDefault="003744A1" w:rsidP="00837E9B"/>
    <w:p w:rsidR="003744A1" w:rsidRPr="00CB62BE" w:rsidRDefault="003744A1" w:rsidP="003744A1">
      <w:pPr>
        <w:pStyle w:val="TH"/>
      </w:pPr>
      <w:r w:rsidRPr="00CB62BE">
        <w:t xml:space="preserve">Table </w:t>
      </w:r>
      <w:r w:rsidR="00862FCF">
        <w:t xml:space="preserve">2: A-MPR for </w:t>
      </w:r>
      <w:r w:rsidR="00566F6D">
        <w:t>"NS_7</w:t>
      </w:r>
      <w:r w:rsidRPr="00CB62BE">
        <w:t>"</w:t>
      </w:r>
      <w:r w:rsidR="00B653A2">
        <w:t xml:space="preserve"> for CP-O</w:t>
      </w:r>
      <w:r w:rsidR="00862FCF">
        <w:t>FDM case</w:t>
      </w:r>
    </w:p>
    <w:p w:rsidR="003744A1" w:rsidRDefault="003744A1" w:rsidP="00837E9B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469"/>
        <w:gridCol w:w="1830"/>
      </w:tblGrid>
      <w:tr w:rsidR="003D5CC5" w:rsidRPr="00FA6FB9" w:rsidTr="00EF05BC">
        <w:trPr>
          <w:trHeight w:val="225"/>
          <w:jc w:val="center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EF05BC">
            <w:pPr>
              <w:pStyle w:val="TAH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Channel</w:t>
            </w:r>
            <w:r w:rsidRPr="00FA6FB9">
              <w:rPr>
                <w:iCs/>
                <w:lang w:val="en-US"/>
              </w:rPr>
              <w:br/>
              <w:t>bandwidth [MHz]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EF05BC">
            <w:pPr>
              <w:pStyle w:val="TAH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Parameters</w:t>
            </w:r>
          </w:p>
        </w:tc>
        <w:tc>
          <w:tcPr>
            <w:tcW w:w="1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EF05BC">
            <w:pPr>
              <w:pStyle w:val="TAH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Region A</w:t>
            </w:r>
          </w:p>
        </w:tc>
      </w:tr>
      <w:tr w:rsidR="003D5CC5" w:rsidRPr="00FA6FB9" w:rsidTr="00EF05BC">
        <w:trPr>
          <w:trHeight w:val="225"/>
          <w:jc w:val="center"/>
        </w:trPr>
        <w:tc>
          <w:tcPr>
            <w:tcW w:w="128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566F6D">
            <w:pPr>
              <w:pStyle w:val="TAC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566F6D">
            <w:pPr>
              <w:pStyle w:val="TAL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RB</w:t>
            </w:r>
            <w:r w:rsidRPr="00FA6FB9">
              <w:rPr>
                <w:iCs/>
                <w:vertAlign w:val="subscript"/>
                <w:lang w:val="en-US"/>
              </w:rPr>
              <w:t>start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566F6D">
            <w:pPr>
              <w:pStyle w:val="TAC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8 – 15</w:t>
            </w:r>
          </w:p>
        </w:tc>
      </w:tr>
      <w:tr w:rsidR="003D5CC5" w:rsidRPr="00FA6FB9" w:rsidTr="00EF05BC">
        <w:trPr>
          <w:trHeight w:val="225"/>
          <w:jc w:val="center"/>
        </w:trPr>
        <w:tc>
          <w:tcPr>
            <w:tcW w:w="12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CC5" w:rsidRPr="00FA6FB9" w:rsidRDefault="003D5CC5" w:rsidP="00566F6D">
            <w:pPr>
              <w:rPr>
                <w:rFonts w:ascii="Arial" w:hAnsi="Arial" w:cs="Arial"/>
                <w:i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566F6D">
            <w:pPr>
              <w:pStyle w:val="TAL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L</w:t>
            </w:r>
            <w:r w:rsidRPr="00FA6FB9">
              <w:rPr>
                <w:iCs/>
                <w:vertAlign w:val="subscript"/>
                <w:lang w:val="en-US"/>
              </w:rPr>
              <w:t>CRB</w:t>
            </w:r>
            <w:r w:rsidRPr="00FA6FB9">
              <w:rPr>
                <w:iCs/>
                <w:lang w:val="en-US"/>
              </w:rPr>
              <w:t xml:space="preserve"> [RBs]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566F6D">
            <w:pPr>
              <w:pStyle w:val="TAC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0 – 6</w:t>
            </w:r>
          </w:p>
        </w:tc>
      </w:tr>
      <w:tr w:rsidR="003D5CC5" w:rsidRPr="00FA6FB9" w:rsidTr="00EF05BC">
        <w:trPr>
          <w:trHeight w:val="225"/>
          <w:jc w:val="center"/>
        </w:trPr>
        <w:tc>
          <w:tcPr>
            <w:tcW w:w="12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CC5" w:rsidRPr="00FA6FB9" w:rsidRDefault="003D5CC5" w:rsidP="00566F6D">
            <w:pPr>
              <w:rPr>
                <w:rFonts w:ascii="Arial" w:hAnsi="Arial" w:cs="Arial"/>
                <w:i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566F6D">
            <w:pPr>
              <w:pStyle w:val="TAL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A-MPR [dB]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566F6D">
            <w:pPr>
              <w:pStyle w:val="TAC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≤</w:t>
            </w:r>
            <w:r>
              <w:rPr>
                <w:iCs/>
                <w:lang w:val="en-US"/>
              </w:rPr>
              <w:t xml:space="preserve"> 14.5</w:t>
            </w:r>
          </w:p>
        </w:tc>
      </w:tr>
    </w:tbl>
    <w:p w:rsidR="003744A1" w:rsidRDefault="003744A1" w:rsidP="003744A1"/>
    <w:p w:rsidR="00021CC1" w:rsidRDefault="00021CC1" w:rsidP="00021CC1">
      <w:pPr>
        <w:pStyle w:val="Heading2"/>
      </w:pPr>
    </w:p>
    <w:p w:rsidR="00245A3D" w:rsidRDefault="00245A3D" w:rsidP="00245A3D">
      <w:pPr>
        <w:pStyle w:val="Heading1"/>
      </w:pPr>
      <w:r>
        <w:t>3</w:t>
      </w:r>
      <w:r>
        <w:tab/>
        <w:t>Conclusion</w:t>
      </w:r>
    </w:p>
    <w:p w:rsidR="00D2728A" w:rsidRDefault="005D5536" w:rsidP="00FA3A6C">
      <w:r>
        <w:t xml:space="preserve">In this contribution we have presented </w:t>
      </w:r>
      <w:r w:rsidR="00FA3A6C">
        <w:t xml:space="preserve">NR A-MPR </w:t>
      </w:r>
      <w:r w:rsidR="003506C0">
        <w:t>back off</w:t>
      </w:r>
      <w:r w:rsidR="003D5CC5">
        <w:t xml:space="preserve"> for </w:t>
      </w:r>
      <w:r w:rsidR="003D5CC5" w:rsidRPr="008463DC">
        <w:rPr>
          <w:b/>
        </w:rPr>
        <w:t>Band n51</w:t>
      </w:r>
      <w:r w:rsidR="00FA3A6C">
        <w:t xml:space="preserve">. </w:t>
      </w:r>
      <w:r w:rsidR="00D2728A">
        <w:t>As the difference between DFT-S-OFDM and CP-OFDM is small, it is proposed:</w:t>
      </w:r>
    </w:p>
    <w:p w:rsidR="00D2728A" w:rsidRDefault="00D2728A" w:rsidP="00FA3A6C">
      <w:r>
        <w:lastRenderedPageBreak/>
        <w:t>Proposal 1: take into account only the DFT-S-OFDM modulation</w:t>
      </w:r>
    </w:p>
    <w:p w:rsidR="00180424" w:rsidRDefault="00D2728A" w:rsidP="00FA3A6C">
      <w:r>
        <w:t>Proposal 2: The table</w:t>
      </w:r>
      <w:r w:rsidR="00F731F0">
        <w:t>s 3 &amp; 4</w:t>
      </w:r>
      <w:r>
        <w:t xml:space="preserve"> below </w:t>
      </w:r>
      <w:r w:rsidR="00F731F0">
        <w:t>propose protection A-MPR levels for EESS. These</w:t>
      </w:r>
      <w:r w:rsidR="00A934C9">
        <w:t xml:space="preserve"> table</w:t>
      </w:r>
      <w:r w:rsidR="00F731F0">
        <w:t>s can</w:t>
      </w:r>
      <w:r w:rsidR="00A934C9">
        <w:t xml:space="preserve"> be the reference table</w:t>
      </w:r>
      <w:r w:rsidR="00F731F0">
        <w:t>s</w:t>
      </w:r>
      <w:r w:rsidR="00A934C9">
        <w:t xml:space="preserve"> for A-MPR parameters in the TS</w:t>
      </w:r>
      <w:r w:rsidR="00B653A2">
        <w:t xml:space="preserve"> to </w:t>
      </w:r>
      <w:r w:rsidR="00B653A2" w:rsidRPr="004C18B6">
        <w:rPr>
          <w:b/>
        </w:rPr>
        <w:t>protect EESS</w:t>
      </w:r>
      <w:r w:rsidR="00B653A2">
        <w:t xml:space="preserve"> in the 1400-1427MHz band</w:t>
      </w:r>
      <w:r w:rsidR="00A934C9">
        <w:t xml:space="preserve">: </w:t>
      </w:r>
    </w:p>
    <w:p w:rsidR="00A934C9" w:rsidRDefault="003D5CC5" w:rsidP="00A934C9">
      <w:pPr>
        <w:pStyle w:val="TH"/>
      </w:pPr>
      <w:r>
        <w:t>Table</w:t>
      </w:r>
      <w:r w:rsidR="00F731F0">
        <w:t xml:space="preserve"> 3</w:t>
      </w:r>
      <w:r w:rsidR="00A934C9">
        <w:t>: A-MPR fo</w:t>
      </w:r>
      <w:r>
        <w:t>r "NS_7</w:t>
      </w:r>
      <w:r w:rsidR="00A934C9" w:rsidRPr="00CB62BE">
        <w:t>"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469"/>
        <w:gridCol w:w="1830"/>
      </w:tblGrid>
      <w:tr w:rsidR="003D5CC5" w:rsidRPr="00FA6FB9" w:rsidTr="00EF05BC">
        <w:trPr>
          <w:trHeight w:val="225"/>
          <w:jc w:val="center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EF05BC">
            <w:pPr>
              <w:pStyle w:val="TAH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Channel</w:t>
            </w:r>
            <w:r w:rsidRPr="00FA6FB9">
              <w:rPr>
                <w:iCs/>
                <w:lang w:val="en-US"/>
              </w:rPr>
              <w:br/>
              <w:t>bandwidth [MHz]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EF05BC">
            <w:pPr>
              <w:pStyle w:val="TAH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Parameters</w:t>
            </w:r>
          </w:p>
        </w:tc>
        <w:tc>
          <w:tcPr>
            <w:tcW w:w="1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EF05BC">
            <w:pPr>
              <w:pStyle w:val="TAH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Region A</w:t>
            </w:r>
          </w:p>
        </w:tc>
      </w:tr>
      <w:tr w:rsidR="003D5CC5" w:rsidRPr="00FA6FB9" w:rsidTr="00EF05BC">
        <w:trPr>
          <w:trHeight w:val="225"/>
          <w:jc w:val="center"/>
        </w:trPr>
        <w:tc>
          <w:tcPr>
            <w:tcW w:w="128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EF05BC">
            <w:pPr>
              <w:pStyle w:val="TAC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EF05BC">
            <w:pPr>
              <w:pStyle w:val="TAL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RB</w:t>
            </w:r>
            <w:r w:rsidRPr="00FA6FB9">
              <w:rPr>
                <w:iCs/>
                <w:vertAlign w:val="subscript"/>
                <w:lang w:val="en-US"/>
              </w:rPr>
              <w:t>start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EF05BC">
            <w:pPr>
              <w:pStyle w:val="TAC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8 – 15</w:t>
            </w:r>
          </w:p>
        </w:tc>
      </w:tr>
      <w:tr w:rsidR="003D5CC5" w:rsidRPr="00FA6FB9" w:rsidTr="00EF05BC">
        <w:trPr>
          <w:trHeight w:val="225"/>
          <w:jc w:val="center"/>
        </w:trPr>
        <w:tc>
          <w:tcPr>
            <w:tcW w:w="12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CC5" w:rsidRPr="00FA6FB9" w:rsidRDefault="003D5CC5" w:rsidP="00EF05BC">
            <w:pPr>
              <w:rPr>
                <w:rFonts w:ascii="Arial" w:hAnsi="Arial" w:cs="Arial"/>
                <w:i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EF05BC">
            <w:pPr>
              <w:pStyle w:val="TAL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L</w:t>
            </w:r>
            <w:r w:rsidRPr="00FA6FB9">
              <w:rPr>
                <w:iCs/>
                <w:vertAlign w:val="subscript"/>
                <w:lang w:val="en-US"/>
              </w:rPr>
              <w:t>CRB</w:t>
            </w:r>
            <w:r w:rsidRPr="00FA6FB9">
              <w:rPr>
                <w:iCs/>
                <w:lang w:val="en-US"/>
              </w:rPr>
              <w:t xml:space="preserve"> [RBs]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EF05BC">
            <w:pPr>
              <w:pStyle w:val="TAC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0 – 6</w:t>
            </w:r>
          </w:p>
        </w:tc>
      </w:tr>
      <w:tr w:rsidR="003D5CC5" w:rsidRPr="00FA6FB9" w:rsidTr="00EF05BC">
        <w:trPr>
          <w:trHeight w:val="225"/>
          <w:jc w:val="center"/>
        </w:trPr>
        <w:tc>
          <w:tcPr>
            <w:tcW w:w="12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CC5" w:rsidRPr="00FA6FB9" w:rsidRDefault="003D5CC5" w:rsidP="00EF05BC">
            <w:pPr>
              <w:rPr>
                <w:rFonts w:ascii="Arial" w:hAnsi="Arial" w:cs="Arial"/>
                <w:i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EF05BC">
            <w:pPr>
              <w:pStyle w:val="TAL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A-MPR [dB]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5CC5" w:rsidRPr="00FA6FB9" w:rsidRDefault="003D5CC5" w:rsidP="00EF05BC">
            <w:pPr>
              <w:pStyle w:val="TAC"/>
              <w:rPr>
                <w:iCs/>
                <w:lang w:val="en-US"/>
              </w:rPr>
            </w:pPr>
            <w:r w:rsidRPr="00FA6FB9">
              <w:rPr>
                <w:iCs/>
                <w:lang w:val="en-US"/>
              </w:rPr>
              <w:t>≤</w:t>
            </w:r>
            <w:r>
              <w:rPr>
                <w:iCs/>
                <w:lang w:val="en-US"/>
              </w:rPr>
              <w:t xml:space="preserve"> 14.5</w:t>
            </w:r>
          </w:p>
        </w:tc>
      </w:tr>
    </w:tbl>
    <w:p w:rsidR="00BA70B0" w:rsidRDefault="00BA70B0" w:rsidP="00FA3A6C"/>
    <w:p w:rsidR="00F731F0" w:rsidRPr="0042332B" w:rsidRDefault="00F731F0" w:rsidP="00F731F0">
      <w:pPr>
        <w:pStyle w:val="TH"/>
      </w:pPr>
      <w:r>
        <w:t>Table 4:</w:t>
      </w:r>
      <w:r w:rsidRPr="0042332B">
        <w:t xml:space="preserve"> </w:t>
      </w:r>
      <w:r w:rsidR="00D45D94">
        <w:t>AMPR results for EESS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17"/>
        <w:gridCol w:w="2854"/>
        <w:gridCol w:w="2858"/>
      </w:tblGrid>
      <w:tr w:rsidR="00455493" w:rsidTr="00EF05BC">
        <w:tc>
          <w:tcPr>
            <w:tcW w:w="2034" w:type="pct"/>
            <w:vMerge w:val="restart"/>
          </w:tcPr>
          <w:p w:rsidR="00455493" w:rsidRPr="008C0EAF" w:rsidRDefault="00455493" w:rsidP="00EF05BC">
            <w:r w:rsidRPr="008C0EAF">
              <w:t>Modulation</w:t>
            </w:r>
          </w:p>
          <w:p w:rsidR="00455493" w:rsidRPr="008C0EAF" w:rsidRDefault="00455493" w:rsidP="00EF05BC"/>
        </w:tc>
        <w:tc>
          <w:tcPr>
            <w:tcW w:w="2966" w:type="pct"/>
            <w:gridSpan w:val="2"/>
          </w:tcPr>
          <w:p w:rsidR="00455493" w:rsidRDefault="00455493" w:rsidP="00EF05BC">
            <w:r>
              <w:rPr>
                <w:rFonts w:hint="eastAsia"/>
              </w:rPr>
              <w:t>AMPR</w:t>
            </w:r>
          </w:p>
        </w:tc>
      </w:tr>
      <w:tr w:rsidR="00455493" w:rsidTr="00EF05BC">
        <w:tc>
          <w:tcPr>
            <w:tcW w:w="2034" w:type="pct"/>
            <w:vMerge/>
          </w:tcPr>
          <w:p w:rsidR="00455493" w:rsidRPr="008C0EAF" w:rsidRDefault="00455493" w:rsidP="00EF05BC"/>
        </w:tc>
        <w:tc>
          <w:tcPr>
            <w:tcW w:w="2966" w:type="pct"/>
            <w:gridSpan w:val="2"/>
          </w:tcPr>
          <w:p w:rsidR="00455493" w:rsidRDefault="00455493" w:rsidP="00EF05BC">
            <w:r>
              <w:rPr>
                <w:rFonts w:hint="eastAsia"/>
              </w:rPr>
              <w:t>5M</w:t>
            </w:r>
          </w:p>
        </w:tc>
      </w:tr>
      <w:tr w:rsidR="00455493" w:rsidTr="00EF05BC">
        <w:tc>
          <w:tcPr>
            <w:tcW w:w="2034" w:type="pct"/>
            <w:vMerge/>
          </w:tcPr>
          <w:p w:rsidR="00455493" w:rsidRDefault="00455493" w:rsidP="00EF05BC"/>
        </w:tc>
        <w:tc>
          <w:tcPr>
            <w:tcW w:w="1482" w:type="pct"/>
          </w:tcPr>
          <w:p w:rsidR="00455493" w:rsidRDefault="00455493" w:rsidP="00EF05BC">
            <w:r>
              <w:t>O</w:t>
            </w:r>
            <w:r>
              <w:rPr>
                <w:rFonts w:hint="eastAsia"/>
              </w:rPr>
              <w:t xml:space="preserve">uter </w:t>
            </w:r>
          </w:p>
        </w:tc>
        <w:tc>
          <w:tcPr>
            <w:tcW w:w="1484" w:type="pct"/>
          </w:tcPr>
          <w:p w:rsidR="00455493" w:rsidRDefault="00455493" w:rsidP="00EF05BC">
            <w:r>
              <w:rPr>
                <w:rFonts w:hint="eastAsia"/>
              </w:rPr>
              <w:t>inner</w:t>
            </w:r>
          </w:p>
        </w:tc>
      </w:tr>
      <w:tr w:rsidR="00455493" w:rsidTr="00EF05BC">
        <w:tc>
          <w:tcPr>
            <w:tcW w:w="2034" w:type="pct"/>
          </w:tcPr>
          <w:p w:rsidR="00455493" w:rsidRPr="008C0EAF" w:rsidRDefault="00455493" w:rsidP="00EF05BC">
            <w:r w:rsidRPr="008C0EAF">
              <w:t>DFT-s-OFDM QPSK</w:t>
            </w:r>
          </w:p>
        </w:tc>
        <w:tc>
          <w:tcPr>
            <w:tcW w:w="1482" w:type="pct"/>
          </w:tcPr>
          <w:p w:rsidR="00455493" w:rsidRDefault="00455493" w:rsidP="00EF05BC">
            <w:r>
              <w:rPr>
                <w:rFonts w:hint="eastAsia"/>
              </w:rPr>
              <w:t>15.5</w:t>
            </w:r>
          </w:p>
        </w:tc>
        <w:tc>
          <w:tcPr>
            <w:tcW w:w="1484" w:type="pct"/>
          </w:tcPr>
          <w:p w:rsidR="00455493" w:rsidRDefault="00455493" w:rsidP="00EF05BC">
            <w:r>
              <w:rPr>
                <w:rFonts w:hint="eastAsia"/>
              </w:rPr>
              <w:t>12</w:t>
            </w:r>
          </w:p>
        </w:tc>
      </w:tr>
      <w:tr w:rsidR="00455493" w:rsidTr="00EF05BC">
        <w:tc>
          <w:tcPr>
            <w:tcW w:w="2034" w:type="pct"/>
          </w:tcPr>
          <w:p w:rsidR="00455493" w:rsidRPr="008C0EAF" w:rsidRDefault="00455493" w:rsidP="00EF05BC">
            <w:r w:rsidRPr="008C0EAF">
              <w:t>DFT-s-OFDM 16 QAM</w:t>
            </w:r>
          </w:p>
        </w:tc>
        <w:tc>
          <w:tcPr>
            <w:tcW w:w="1482" w:type="pct"/>
          </w:tcPr>
          <w:p w:rsidR="00455493" w:rsidRDefault="00455493" w:rsidP="00EF05BC">
            <w:r>
              <w:t>14.5</w:t>
            </w:r>
          </w:p>
        </w:tc>
        <w:tc>
          <w:tcPr>
            <w:tcW w:w="1484" w:type="pct"/>
          </w:tcPr>
          <w:p w:rsidR="00455493" w:rsidRDefault="00455493" w:rsidP="00EF05BC">
            <w:r>
              <w:t>11</w:t>
            </w:r>
          </w:p>
        </w:tc>
      </w:tr>
      <w:tr w:rsidR="00455493" w:rsidTr="00EF05BC">
        <w:tc>
          <w:tcPr>
            <w:tcW w:w="2034" w:type="pct"/>
          </w:tcPr>
          <w:p w:rsidR="00455493" w:rsidRPr="008C0EAF" w:rsidRDefault="00455493" w:rsidP="00EF05BC">
            <w:r w:rsidRPr="008C0EAF">
              <w:t>DFT-s-OFDM 64 QAM</w:t>
            </w:r>
          </w:p>
        </w:tc>
        <w:tc>
          <w:tcPr>
            <w:tcW w:w="1482" w:type="pct"/>
          </w:tcPr>
          <w:p w:rsidR="00455493" w:rsidRDefault="00455493" w:rsidP="00EF05BC">
            <w:r>
              <w:rPr>
                <w:rFonts w:hint="eastAsia"/>
              </w:rPr>
              <w:t>14.5</w:t>
            </w:r>
          </w:p>
        </w:tc>
        <w:tc>
          <w:tcPr>
            <w:tcW w:w="1484" w:type="pct"/>
          </w:tcPr>
          <w:p w:rsidR="00455493" w:rsidRDefault="00455493" w:rsidP="00EF05BC">
            <w:r>
              <w:t>10</w:t>
            </w:r>
          </w:p>
        </w:tc>
      </w:tr>
      <w:tr w:rsidR="00455493" w:rsidTr="00EF05BC">
        <w:tc>
          <w:tcPr>
            <w:tcW w:w="2034" w:type="pct"/>
          </w:tcPr>
          <w:p w:rsidR="00455493" w:rsidRPr="008C0EAF" w:rsidRDefault="00455493" w:rsidP="00EF05BC">
            <w:r w:rsidRPr="008C0EAF">
              <w:t>DFT-s-OFDM 256 QAM</w:t>
            </w:r>
          </w:p>
        </w:tc>
        <w:tc>
          <w:tcPr>
            <w:tcW w:w="1482" w:type="pct"/>
          </w:tcPr>
          <w:p w:rsidR="00455493" w:rsidRDefault="00455493" w:rsidP="00EF05BC">
            <w:r>
              <w:t>12.5</w:t>
            </w:r>
          </w:p>
        </w:tc>
        <w:tc>
          <w:tcPr>
            <w:tcW w:w="1484" w:type="pct"/>
          </w:tcPr>
          <w:p w:rsidR="00455493" w:rsidRDefault="00455493" w:rsidP="00EF05BC">
            <w:r>
              <w:t>7.5</w:t>
            </w:r>
          </w:p>
        </w:tc>
      </w:tr>
      <w:tr w:rsidR="00455493" w:rsidTr="00EF05BC">
        <w:tc>
          <w:tcPr>
            <w:tcW w:w="2034" w:type="pct"/>
          </w:tcPr>
          <w:p w:rsidR="00455493" w:rsidRPr="008C0EAF" w:rsidRDefault="00455493" w:rsidP="00EF05BC">
            <w:r w:rsidRPr="008C0EAF">
              <w:t>CP-OFDM QPSK</w:t>
            </w:r>
          </w:p>
        </w:tc>
        <w:tc>
          <w:tcPr>
            <w:tcW w:w="1482" w:type="pct"/>
          </w:tcPr>
          <w:p w:rsidR="00455493" w:rsidRDefault="00455493" w:rsidP="00EF05BC">
            <w:r>
              <w:t>14.5</w:t>
            </w:r>
          </w:p>
        </w:tc>
        <w:tc>
          <w:tcPr>
            <w:tcW w:w="1484" w:type="pct"/>
          </w:tcPr>
          <w:p w:rsidR="00455493" w:rsidRDefault="00455493" w:rsidP="00EF05BC">
            <w:r>
              <w:t>10</w:t>
            </w:r>
          </w:p>
        </w:tc>
      </w:tr>
      <w:tr w:rsidR="00455493" w:rsidTr="00EF05BC">
        <w:tc>
          <w:tcPr>
            <w:tcW w:w="2034" w:type="pct"/>
          </w:tcPr>
          <w:p w:rsidR="00455493" w:rsidRPr="008C0EAF" w:rsidRDefault="00455493" w:rsidP="00EF05BC">
            <w:r w:rsidRPr="008C0EAF">
              <w:t>CP-OFDM 16 QAM</w:t>
            </w:r>
          </w:p>
        </w:tc>
        <w:tc>
          <w:tcPr>
            <w:tcW w:w="1482" w:type="pct"/>
          </w:tcPr>
          <w:p w:rsidR="00455493" w:rsidRDefault="00455493" w:rsidP="00EF05BC">
            <w:r>
              <w:t>14.5</w:t>
            </w:r>
          </w:p>
        </w:tc>
        <w:tc>
          <w:tcPr>
            <w:tcW w:w="1484" w:type="pct"/>
          </w:tcPr>
          <w:p w:rsidR="00455493" w:rsidRDefault="00455493" w:rsidP="00EF05BC">
            <w:r>
              <w:t>10</w:t>
            </w:r>
          </w:p>
        </w:tc>
      </w:tr>
      <w:tr w:rsidR="00455493" w:rsidTr="00EF05BC">
        <w:tc>
          <w:tcPr>
            <w:tcW w:w="2034" w:type="pct"/>
          </w:tcPr>
          <w:p w:rsidR="00455493" w:rsidRPr="008C0EAF" w:rsidRDefault="00455493" w:rsidP="00EF05BC">
            <w:r w:rsidRPr="008C0EAF">
              <w:t>CP-OFDM 64 QAM</w:t>
            </w:r>
          </w:p>
        </w:tc>
        <w:tc>
          <w:tcPr>
            <w:tcW w:w="1482" w:type="pct"/>
          </w:tcPr>
          <w:p w:rsidR="00455493" w:rsidRDefault="00455493" w:rsidP="00EF05BC">
            <w:r>
              <w:t>14</w:t>
            </w:r>
          </w:p>
        </w:tc>
        <w:tc>
          <w:tcPr>
            <w:tcW w:w="1484" w:type="pct"/>
          </w:tcPr>
          <w:p w:rsidR="00455493" w:rsidRDefault="00455493" w:rsidP="00EF05BC">
            <w:r>
              <w:t>8</w:t>
            </w:r>
          </w:p>
        </w:tc>
      </w:tr>
      <w:tr w:rsidR="00455493" w:rsidTr="00EF05BC">
        <w:tc>
          <w:tcPr>
            <w:tcW w:w="2034" w:type="pct"/>
          </w:tcPr>
          <w:p w:rsidR="00455493" w:rsidRDefault="00455493" w:rsidP="00EF05BC">
            <w:r w:rsidRPr="008C0EAF">
              <w:t>CP-OFDM 256 QAM</w:t>
            </w:r>
          </w:p>
        </w:tc>
        <w:tc>
          <w:tcPr>
            <w:tcW w:w="1482" w:type="pct"/>
          </w:tcPr>
          <w:p w:rsidR="00455493" w:rsidRDefault="00455493" w:rsidP="00EF05BC">
            <w:r>
              <w:t>11</w:t>
            </w:r>
          </w:p>
        </w:tc>
        <w:tc>
          <w:tcPr>
            <w:tcW w:w="1484" w:type="pct"/>
          </w:tcPr>
          <w:p w:rsidR="00455493" w:rsidRDefault="00455493" w:rsidP="00EF05BC">
            <w:r>
              <w:rPr>
                <w:rFonts w:hint="eastAsia"/>
              </w:rPr>
              <w:t>5.5</w:t>
            </w:r>
          </w:p>
        </w:tc>
      </w:tr>
    </w:tbl>
    <w:p w:rsidR="003506C0" w:rsidRDefault="003506C0" w:rsidP="00FA3A6C"/>
    <w:p w:rsidR="00B24824" w:rsidRDefault="00B24824" w:rsidP="00B24824">
      <w:pPr>
        <w:pStyle w:val="Heading1"/>
      </w:pPr>
      <w:r>
        <w:t>4</w:t>
      </w:r>
      <w:r>
        <w:tab/>
        <w:t>Reference</w:t>
      </w:r>
    </w:p>
    <w:p w:rsidR="00180424" w:rsidRPr="00180424" w:rsidRDefault="00B24824" w:rsidP="00180424">
      <w:r>
        <w:t xml:space="preserve">[1] </w:t>
      </w:r>
      <w:r w:rsidR="00F50EB9" w:rsidRPr="00F50EB9">
        <w:t>R4-18057</w:t>
      </w:r>
      <w:r w:rsidR="00A85211">
        <w:t>27</w:t>
      </w:r>
      <w:r>
        <w:t xml:space="preserve">, </w:t>
      </w:r>
      <w:r w:rsidR="00A85211" w:rsidRPr="00A85211">
        <w:t>WF on NR A-MPR evaluation scenarios for n50, n51, and n74</w:t>
      </w:r>
      <w:r>
        <w:t>,</w:t>
      </w:r>
      <w:r w:rsidR="00F50EB9">
        <w:t xml:space="preserve"> </w:t>
      </w:r>
      <w:r w:rsidR="00A85211" w:rsidRPr="00A85211">
        <w:t>NTT DOCOMO, INC., Huawei, Etisalat</w:t>
      </w:r>
      <w:r>
        <w:t>, RAN4#86</w:t>
      </w:r>
      <w:r w:rsidR="00F50EB9">
        <w:t>bis</w:t>
      </w:r>
    </w:p>
    <w:sectPr w:rsidR="00180424" w:rsidRPr="00180424">
      <w:headerReference w:type="even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D4E" w:rsidRDefault="00646D4E" w:rsidP="002B3503">
      <w:pPr>
        <w:spacing w:after="0"/>
      </w:pPr>
      <w:r>
        <w:separator/>
      </w:r>
    </w:p>
  </w:endnote>
  <w:endnote w:type="continuationSeparator" w:id="0">
    <w:p w:rsidR="00646D4E" w:rsidRDefault="00646D4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D4E" w:rsidRDefault="00646D4E" w:rsidP="002B3503">
      <w:pPr>
        <w:spacing w:after="0"/>
      </w:pPr>
      <w:r>
        <w:separator/>
      </w:r>
    </w:p>
  </w:footnote>
  <w:footnote w:type="continuationSeparator" w:id="0">
    <w:p w:rsidR="00646D4E" w:rsidRDefault="00646D4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424" w:rsidRDefault="001804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44376"/>
    <w:multiLevelType w:val="hybridMultilevel"/>
    <w:tmpl w:val="0AD4D99A"/>
    <w:lvl w:ilvl="0" w:tplc="6C7427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F67E3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1CA6F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E0777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7C551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4A738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7AFC2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78FAF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807CE"/>
    <w:multiLevelType w:val="hybridMultilevel"/>
    <w:tmpl w:val="4A7CD6A4"/>
    <w:lvl w:ilvl="0" w:tplc="D52CA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08EF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467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E1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189D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A9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304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A2E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A49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731129"/>
    <w:multiLevelType w:val="hybridMultilevel"/>
    <w:tmpl w:val="F5E62570"/>
    <w:lvl w:ilvl="0" w:tplc="8C5E83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8CE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FAA8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E7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16C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BCB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743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3C2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DE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E3206"/>
    <w:multiLevelType w:val="hybridMultilevel"/>
    <w:tmpl w:val="845418B6"/>
    <w:lvl w:ilvl="0" w:tplc="68F85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D6B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FC6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06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C1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82D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06F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2F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3288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410DD"/>
    <w:multiLevelType w:val="hybridMultilevel"/>
    <w:tmpl w:val="A7C81C44"/>
    <w:lvl w:ilvl="0" w:tplc="428434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8"/>
  </w:num>
  <w:num w:numId="6">
    <w:abstractNumId w:val="1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21CC1"/>
    <w:rsid w:val="00042C18"/>
    <w:rsid w:val="00047CC5"/>
    <w:rsid w:val="00066EA1"/>
    <w:rsid w:val="00070B9E"/>
    <w:rsid w:val="000717D5"/>
    <w:rsid w:val="000900DA"/>
    <w:rsid w:val="00091858"/>
    <w:rsid w:val="00091F0B"/>
    <w:rsid w:val="00092857"/>
    <w:rsid w:val="000929D1"/>
    <w:rsid w:val="00097206"/>
    <w:rsid w:val="000A6473"/>
    <w:rsid w:val="000A7FB5"/>
    <w:rsid w:val="000B4E56"/>
    <w:rsid w:val="000B5AD5"/>
    <w:rsid w:val="000B5E8E"/>
    <w:rsid w:val="000C4C4F"/>
    <w:rsid w:val="000E392D"/>
    <w:rsid w:val="000E61C5"/>
    <w:rsid w:val="000E63CC"/>
    <w:rsid w:val="000F2546"/>
    <w:rsid w:val="000F7B3D"/>
    <w:rsid w:val="0010017C"/>
    <w:rsid w:val="001022E6"/>
    <w:rsid w:val="00102747"/>
    <w:rsid w:val="001354AA"/>
    <w:rsid w:val="001364A1"/>
    <w:rsid w:val="0015000E"/>
    <w:rsid w:val="0015378E"/>
    <w:rsid w:val="00154C8D"/>
    <w:rsid w:val="0016131F"/>
    <w:rsid w:val="00180424"/>
    <w:rsid w:val="001A5B6C"/>
    <w:rsid w:val="001C219B"/>
    <w:rsid w:val="001C6EBA"/>
    <w:rsid w:val="00214C87"/>
    <w:rsid w:val="00215035"/>
    <w:rsid w:val="00244FD7"/>
    <w:rsid w:val="00245A3D"/>
    <w:rsid w:val="00250358"/>
    <w:rsid w:val="00271D8E"/>
    <w:rsid w:val="00281DDE"/>
    <w:rsid w:val="00282B53"/>
    <w:rsid w:val="00291DDD"/>
    <w:rsid w:val="00293AC2"/>
    <w:rsid w:val="002A7181"/>
    <w:rsid w:val="002B3503"/>
    <w:rsid w:val="002C5424"/>
    <w:rsid w:val="002F6A38"/>
    <w:rsid w:val="002F7603"/>
    <w:rsid w:val="00310474"/>
    <w:rsid w:val="003169BF"/>
    <w:rsid w:val="003253BD"/>
    <w:rsid w:val="00341FBC"/>
    <w:rsid w:val="003468C4"/>
    <w:rsid w:val="00347DEA"/>
    <w:rsid w:val="003506C0"/>
    <w:rsid w:val="003744A1"/>
    <w:rsid w:val="003777FE"/>
    <w:rsid w:val="00380AE9"/>
    <w:rsid w:val="00380D30"/>
    <w:rsid w:val="003A0E21"/>
    <w:rsid w:val="003A5B64"/>
    <w:rsid w:val="003B690E"/>
    <w:rsid w:val="003C1DBA"/>
    <w:rsid w:val="003D4319"/>
    <w:rsid w:val="003D5CC5"/>
    <w:rsid w:val="003E7A92"/>
    <w:rsid w:val="003F61F2"/>
    <w:rsid w:val="00405E27"/>
    <w:rsid w:val="004175F2"/>
    <w:rsid w:val="0042109F"/>
    <w:rsid w:val="0043450E"/>
    <w:rsid w:val="004358A1"/>
    <w:rsid w:val="00447D82"/>
    <w:rsid w:val="00454E53"/>
    <w:rsid w:val="00455493"/>
    <w:rsid w:val="004620E3"/>
    <w:rsid w:val="004626DC"/>
    <w:rsid w:val="00463331"/>
    <w:rsid w:val="004741B4"/>
    <w:rsid w:val="00480212"/>
    <w:rsid w:val="00482477"/>
    <w:rsid w:val="00491386"/>
    <w:rsid w:val="00493426"/>
    <w:rsid w:val="00494F18"/>
    <w:rsid w:val="0049585C"/>
    <w:rsid w:val="004963B2"/>
    <w:rsid w:val="004A5806"/>
    <w:rsid w:val="004B4529"/>
    <w:rsid w:val="004B4EC7"/>
    <w:rsid w:val="004C0103"/>
    <w:rsid w:val="004C18B6"/>
    <w:rsid w:val="004C3E5C"/>
    <w:rsid w:val="004C58F9"/>
    <w:rsid w:val="004D0C67"/>
    <w:rsid w:val="004D3D81"/>
    <w:rsid w:val="0050024A"/>
    <w:rsid w:val="0050753F"/>
    <w:rsid w:val="00560A63"/>
    <w:rsid w:val="00566F6D"/>
    <w:rsid w:val="00570B14"/>
    <w:rsid w:val="00570E0F"/>
    <w:rsid w:val="00574B9F"/>
    <w:rsid w:val="005769C3"/>
    <w:rsid w:val="00581CA5"/>
    <w:rsid w:val="005852F2"/>
    <w:rsid w:val="005A12D1"/>
    <w:rsid w:val="005A49B3"/>
    <w:rsid w:val="005B2640"/>
    <w:rsid w:val="005D5536"/>
    <w:rsid w:val="005D7C3E"/>
    <w:rsid w:val="005F04B4"/>
    <w:rsid w:val="005F6CE3"/>
    <w:rsid w:val="005F7E3C"/>
    <w:rsid w:val="00602EB6"/>
    <w:rsid w:val="00626C58"/>
    <w:rsid w:val="00633D4D"/>
    <w:rsid w:val="00640B40"/>
    <w:rsid w:val="00641C2E"/>
    <w:rsid w:val="00646D4E"/>
    <w:rsid w:val="00660FB0"/>
    <w:rsid w:val="006677F4"/>
    <w:rsid w:val="0069115F"/>
    <w:rsid w:val="006925EA"/>
    <w:rsid w:val="006A2182"/>
    <w:rsid w:val="006A7F76"/>
    <w:rsid w:val="006C12B5"/>
    <w:rsid w:val="006C6840"/>
    <w:rsid w:val="006D6591"/>
    <w:rsid w:val="006E2EB5"/>
    <w:rsid w:val="007047F5"/>
    <w:rsid w:val="00726265"/>
    <w:rsid w:val="007339F6"/>
    <w:rsid w:val="00737AB2"/>
    <w:rsid w:val="0074746C"/>
    <w:rsid w:val="007506AC"/>
    <w:rsid w:val="00765BEF"/>
    <w:rsid w:val="007709F2"/>
    <w:rsid w:val="00780E4D"/>
    <w:rsid w:val="007C30D9"/>
    <w:rsid w:val="007C78D1"/>
    <w:rsid w:val="007D20DF"/>
    <w:rsid w:val="007D5E6C"/>
    <w:rsid w:val="007F7BFB"/>
    <w:rsid w:val="008157A5"/>
    <w:rsid w:val="008236E4"/>
    <w:rsid w:val="00836396"/>
    <w:rsid w:val="00836917"/>
    <w:rsid w:val="00837E9B"/>
    <w:rsid w:val="00845A30"/>
    <w:rsid w:val="008463DC"/>
    <w:rsid w:val="008521D5"/>
    <w:rsid w:val="00862FCF"/>
    <w:rsid w:val="008651C1"/>
    <w:rsid w:val="008706C8"/>
    <w:rsid w:val="00881398"/>
    <w:rsid w:val="0089423D"/>
    <w:rsid w:val="008A4493"/>
    <w:rsid w:val="008B5660"/>
    <w:rsid w:val="008C1FF1"/>
    <w:rsid w:val="008C40EE"/>
    <w:rsid w:val="008D365D"/>
    <w:rsid w:val="008E6023"/>
    <w:rsid w:val="0091383D"/>
    <w:rsid w:val="00940559"/>
    <w:rsid w:val="009444BF"/>
    <w:rsid w:val="00990FE2"/>
    <w:rsid w:val="00996062"/>
    <w:rsid w:val="0099623C"/>
    <w:rsid w:val="009B1E68"/>
    <w:rsid w:val="009B1F3C"/>
    <w:rsid w:val="009C2944"/>
    <w:rsid w:val="009C3507"/>
    <w:rsid w:val="009C74C1"/>
    <w:rsid w:val="009E1BDB"/>
    <w:rsid w:val="00A140B4"/>
    <w:rsid w:val="00A451E8"/>
    <w:rsid w:val="00A472A3"/>
    <w:rsid w:val="00A6018C"/>
    <w:rsid w:val="00A72B4B"/>
    <w:rsid w:val="00A77ECF"/>
    <w:rsid w:val="00A85211"/>
    <w:rsid w:val="00A934C9"/>
    <w:rsid w:val="00A975F0"/>
    <w:rsid w:val="00AA4EFD"/>
    <w:rsid w:val="00AB5F77"/>
    <w:rsid w:val="00AB637C"/>
    <w:rsid w:val="00AD1FAD"/>
    <w:rsid w:val="00AD24ED"/>
    <w:rsid w:val="00AD5914"/>
    <w:rsid w:val="00AE6327"/>
    <w:rsid w:val="00B24824"/>
    <w:rsid w:val="00B27063"/>
    <w:rsid w:val="00B61C8C"/>
    <w:rsid w:val="00B63907"/>
    <w:rsid w:val="00B653A2"/>
    <w:rsid w:val="00B65B59"/>
    <w:rsid w:val="00B72CE5"/>
    <w:rsid w:val="00B8766F"/>
    <w:rsid w:val="00B9521C"/>
    <w:rsid w:val="00BA70B0"/>
    <w:rsid w:val="00BC13BB"/>
    <w:rsid w:val="00BC764C"/>
    <w:rsid w:val="00BE7B5E"/>
    <w:rsid w:val="00BF413E"/>
    <w:rsid w:val="00C21554"/>
    <w:rsid w:val="00C2357A"/>
    <w:rsid w:val="00C45413"/>
    <w:rsid w:val="00C52625"/>
    <w:rsid w:val="00C61613"/>
    <w:rsid w:val="00C807BA"/>
    <w:rsid w:val="00C865F1"/>
    <w:rsid w:val="00C90052"/>
    <w:rsid w:val="00C9294E"/>
    <w:rsid w:val="00CC15C6"/>
    <w:rsid w:val="00CC3973"/>
    <w:rsid w:val="00CC3FB6"/>
    <w:rsid w:val="00CD7C52"/>
    <w:rsid w:val="00CE6948"/>
    <w:rsid w:val="00CF75B6"/>
    <w:rsid w:val="00D11765"/>
    <w:rsid w:val="00D21A29"/>
    <w:rsid w:val="00D25C92"/>
    <w:rsid w:val="00D2728A"/>
    <w:rsid w:val="00D275CC"/>
    <w:rsid w:val="00D304FB"/>
    <w:rsid w:val="00D31383"/>
    <w:rsid w:val="00D45D94"/>
    <w:rsid w:val="00D5758D"/>
    <w:rsid w:val="00D57B3E"/>
    <w:rsid w:val="00D7085E"/>
    <w:rsid w:val="00D71B8A"/>
    <w:rsid w:val="00D73085"/>
    <w:rsid w:val="00D767C4"/>
    <w:rsid w:val="00D77CF5"/>
    <w:rsid w:val="00D8537C"/>
    <w:rsid w:val="00D914F8"/>
    <w:rsid w:val="00DA0D72"/>
    <w:rsid w:val="00DC0895"/>
    <w:rsid w:val="00DE1098"/>
    <w:rsid w:val="00E16D3B"/>
    <w:rsid w:val="00E33B68"/>
    <w:rsid w:val="00E3502D"/>
    <w:rsid w:val="00E35B25"/>
    <w:rsid w:val="00E64DD7"/>
    <w:rsid w:val="00E81964"/>
    <w:rsid w:val="00E86939"/>
    <w:rsid w:val="00E962C5"/>
    <w:rsid w:val="00EA3488"/>
    <w:rsid w:val="00EB34EF"/>
    <w:rsid w:val="00EB590E"/>
    <w:rsid w:val="00EB5F7D"/>
    <w:rsid w:val="00EB7B99"/>
    <w:rsid w:val="00EC3573"/>
    <w:rsid w:val="00EC589F"/>
    <w:rsid w:val="00EC6779"/>
    <w:rsid w:val="00ED0613"/>
    <w:rsid w:val="00ED0CF9"/>
    <w:rsid w:val="00ED7438"/>
    <w:rsid w:val="00EE27B6"/>
    <w:rsid w:val="00EE7CB3"/>
    <w:rsid w:val="00EF0119"/>
    <w:rsid w:val="00EF129A"/>
    <w:rsid w:val="00F12B0D"/>
    <w:rsid w:val="00F14B18"/>
    <w:rsid w:val="00F21248"/>
    <w:rsid w:val="00F275E4"/>
    <w:rsid w:val="00F3379D"/>
    <w:rsid w:val="00F36ED7"/>
    <w:rsid w:val="00F42625"/>
    <w:rsid w:val="00F50EB9"/>
    <w:rsid w:val="00F57D90"/>
    <w:rsid w:val="00F731F0"/>
    <w:rsid w:val="00F97D64"/>
    <w:rsid w:val="00FA3A6C"/>
    <w:rsid w:val="00FA6FB9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7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027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027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27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27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27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2747"/>
    <w:pPr>
      <w:outlineLvl w:val="5"/>
    </w:pPr>
  </w:style>
  <w:style w:type="paragraph" w:styleId="Heading7">
    <w:name w:val="heading 7"/>
    <w:basedOn w:val="H6"/>
    <w:next w:val="Normal"/>
    <w:qFormat/>
    <w:rsid w:val="00102747"/>
    <w:pPr>
      <w:outlineLvl w:val="6"/>
    </w:pPr>
  </w:style>
  <w:style w:type="paragraph" w:styleId="Heading8">
    <w:name w:val="heading 8"/>
    <w:basedOn w:val="Heading1"/>
    <w:next w:val="Normal"/>
    <w:qFormat/>
    <w:rsid w:val="001027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2747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027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02747"/>
    <w:pPr>
      <w:ind w:left="1701" w:hanging="1701"/>
    </w:pPr>
  </w:style>
  <w:style w:type="paragraph" w:styleId="TOC4">
    <w:name w:val="toc 4"/>
    <w:basedOn w:val="TOC3"/>
    <w:semiHidden/>
    <w:rsid w:val="00102747"/>
    <w:pPr>
      <w:ind w:left="1418" w:hanging="1418"/>
    </w:pPr>
  </w:style>
  <w:style w:type="paragraph" w:styleId="TOC3">
    <w:name w:val="toc 3"/>
    <w:basedOn w:val="TOC2"/>
    <w:semiHidden/>
    <w:rsid w:val="00102747"/>
    <w:pPr>
      <w:ind w:left="1134" w:hanging="1134"/>
    </w:pPr>
  </w:style>
  <w:style w:type="paragraph" w:styleId="TOC2">
    <w:name w:val="toc 2"/>
    <w:basedOn w:val="TOC1"/>
    <w:semiHidden/>
    <w:rsid w:val="001027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47"/>
    <w:pPr>
      <w:ind w:left="284"/>
    </w:pPr>
  </w:style>
  <w:style w:type="paragraph" w:styleId="Index1">
    <w:name w:val="index 1"/>
    <w:basedOn w:val="Normal"/>
    <w:semiHidden/>
    <w:rsid w:val="00102747"/>
    <w:pPr>
      <w:keepLines/>
      <w:spacing w:after="0"/>
    </w:pPr>
  </w:style>
  <w:style w:type="paragraph" w:customStyle="1" w:styleId="ZH">
    <w:name w:val="ZH"/>
    <w:rsid w:val="001027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02747"/>
    <w:pPr>
      <w:outlineLvl w:val="9"/>
    </w:pPr>
  </w:style>
  <w:style w:type="paragraph" w:styleId="ListNumber2">
    <w:name w:val="List Number 2"/>
    <w:basedOn w:val="ListNumber"/>
    <w:semiHidden/>
    <w:rsid w:val="0010274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027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02747"/>
    <w:rPr>
      <w:b/>
      <w:position w:val="6"/>
      <w:sz w:val="16"/>
    </w:rPr>
  </w:style>
  <w:style w:type="paragraph" w:styleId="FootnoteText">
    <w:name w:val="footnote text"/>
    <w:basedOn w:val="Normal"/>
    <w:semiHidden/>
    <w:rsid w:val="001027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02747"/>
    <w:rPr>
      <w:b/>
    </w:rPr>
  </w:style>
  <w:style w:type="paragraph" w:customStyle="1" w:styleId="TAC">
    <w:name w:val="TAC"/>
    <w:basedOn w:val="TAL"/>
    <w:link w:val="TACChar"/>
    <w:qFormat/>
    <w:rsid w:val="00102747"/>
    <w:pPr>
      <w:jc w:val="center"/>
    </w:pPr>
  </w:style>
  <w:style w:type="paragraph" w:customStyle="1" w:styleId="TF">
    <w:name w:val="TF"/>
    <w:basedOn w:val="TH"/>
    <w:link w:val="TFChar"/>
    <w:rsid w:val="00102747"/>
    <w:pPr>
      <w:keepNext w:val="0"/>
      <w:spacing w:before="0" w:after="240"/>
    </w:pPr>
  </w:style>
  <w:style w:type="paragraph" w:customStyle="1" w:styleId="NO">
    <w:name w:val="NO"/>
    <w:basedOn w:val="Normal"/>
    <w:rsid w:val="00102747"/>
    <w:pPr>
      <w:keepLines/>
      <w:ind w:left="1135" w:hanging="851"/>
    </w:pPr>
  </w:style>
  <w:style w:type="paragraph" w:styleId="TOC9">
    <w:name w:val="toc 9"/>
    <w:basedOn w:val="TOC8"/>
    <w:semiHidden/>
    <w:rsid w:val="00102747"/>
    <w:pPr>
      <w:ind w:left="1418" w:hanging="1418"/>
    </w:pPr>
  </w:style>
  <w:style w:type="paragraph" w:customStyle="1" w:styleId="EX">
    <w:name w:val="EX"/>
    <w:basedOn w:val="Normal"/>
    <w:rsid w:val="00102747"/>
    <w:pPr>
      <w:keepLines/>
      <w:ind w:left="1702" w:hanging="1418"/>
    </w:pPr>
  </w:style>
  <w:style w:type="paragraph" w:customStyle="1" w:styleId="FP">
    <w:name w:val="FP"/>
    <w:basedOn w:val="Normal"/>
    <w:rsid w:val="00102747"/>
    <w:pPr>
      <w:spacing w:after="0"/>
    </w:pPr>
  </w:style>
  <w:style w:type="paragraph" w:customStyle="1" w:styleId="LD">
    <w:name w:val="LD"/>
    <w:rsid w:val="001027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02747"/>
    <w:pPr>
      <w:spacing w:after="0"/>
    </w:pPr>
  </w:style>
  <w:style w:type="paragraph" w:customStyle="1" w:styleId="EW">
    <w:name w:val="EW"/>
    <w:basedOn w:val="EX"/>
    <w:rsid w:val="00102747"/>
    <w:pPr>
      <w:spacing w:after="0"/>
    </w:pPr>
  </w:style>
  <w:style w:type="paragraph" w:styleId="TOC6">
    <w:name w:val="toc 6"/>
    <w:basedOn w:val="TOC5"/>
    <w:next w:val="Normal"/>
    <w:semiHidden/>
    <w:rsid w:val="00102747"/>
    <w:pPr>
      <w:ind w:left="1985" w:hanging="1985"/>
    </w:pPr>
  </w:style>
  <w:style w:type="paragraph" w:styleId="TOC7">
    <w:name w:val="toc 7"/>
    <w:basedOn w:val="TOC6"/>
    <w:next w:val="Normal"/>
    <w:semiHidden/>
    <w:rsid w:val="00102747"/>
    <w:pPr>
      <w:ind w:left="2268" w:hanging="2268"/>
    </w:pPr>
  </w:style>
  <w:style w:type="paragraph" w:styleId="ListBullet2">
    <w:name w:val="List Bullet 2"/>
    <w:basedOn w:val="ListBullet"/>
    <w:semiHidden/>
    <w:rsid w:val="00102747"/>
    <w:pPr>
      <w:ind w:left="851"/>
    </w:pPr>
  </w:style>
  <w:style w:type="paragraph" w:styleId="ListBullet3">
    <w:name w:val="List Bullet 3"/>
    <w:basedOn w:val="ListBullet2"/>
    <w:semiHidden/>
    <w:rsid w:val="00102747"/>
    <w:pPr>
      <w:ind w:left="1135"/>
    </w:pPr>
  </w:style>
  <w:style w:type="paragraph" w:styleId="ListNumber">
    <w:name w:val="List Number"/>
    <w:basedOn w:val="List"/>
    <w:semiHidden/>
    <w:rsid w:val="00102747"/>
  </w:style>
  <w:style w:type="paragraph" w:customStyle="1" w:styleId="EQ">
    <w:name w:val="EQ"/>
    <w:basedOn w:val="Normal"/>
    <w:next w:val="Normal"/>
    <w:rsid w:val="001027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027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02747"/>
    <w:pPr>
      <w:jc w:val="right"/>
    </w:pPr>
  </w:style>
  <w:style w:type="paragraph" w:customStyle="1" w:styleId="H6">
    <w:name w:val="H6"/>
    <w:basedOn w:val="Heading5"/>
    <w:next w:val="Normal"/>
    <w:rsid w:val="001027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02747"/>
    <w:pPr>
      <w:ind w:left="851" w:hanging="851"/>
    </w:pPr>
  </w:style>
  <w:style w:type="paragraph" w:customStyle="1" w:styleId="TAL">
    <w:name w:val="TAL"/>
    <w:basedOn w:val="Normal"/>
    <w:link w:val="TALChar"/>
    <w:rsid w:val="001027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027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027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027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02747"/>
    <w:pPr>
      <w:framePr w:wrap="notBeside" w:y="16161"/>
    </w:pPr>
  </w:style>
  <w:style w:type="character" w:customStyle="1" w:styleId="ZGSM">
    <w:name w:val="ZGSM"/>
    <w:rsid w:val="00102747"/>
  </w:style>
  <w:style w:type="paragraph" w:styleId="List2">
    <w:name w:val="List 2"/>
    <w:basedOn w:val="List"/>
    <w:semiHidden/>
    <w:rsid w:val="00102747"/>
    <w:pPr>
      <w:ind w:left="851"/>
    </w:pPr>
  </w:style>
  <w:style w:type="paragraph" w:customStyle="1" w:styleId="ZG">
    <w:name w:val="ZG"/>
    <w:rsid w:val="001027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102747"/>
    <w:pPr>
      <w:ind w:left="1135"/>
    </w:pPr>
  </w:style>
  <w:style w:type="paragraph" w:styleId="List4">
    <w:name w:val="List 4"/>
    <w:basedOn w:val="List3"/>
    <w:semiHidden/>
    <w:rsid w:val="00102747"/>
    <w:pPr>
      <w:ind w:left="1418"/>
    </w:pPr>
  </w:style>
  <w:style w:type="paragraph" w:styleId="List5">
    <w:name w:val="List 5"/>
    <w:basedOn w:val="List4"/>
    <w:semiHidden/>
    <w:rsid w:val="00102747"/>
    <w:pPr>
      <w:ind w:left="1702"/>
    </w:pPr>
  </w:style>
  <w:style w:type="paragraph" w:customStyle="1" w:styleId="EditorsNote">
    <w:name w:val="Editor's Note"/>
    <w:basedOn w:val="NO"/>
    <w:rsid w:val="00102747"/>
    <w:rPr>
      <w:color w:val="FF0000"/>
    </w:rPr>
  </w:style>
  <w:style w:type="paragraph" w:styleId="List">
    <w:name w:val="List"/>
    <w:basedOn w:val="Normal"/>
    <w:semiHidden/>
    <w:rsid w:val="00102747"/>
    <w:pPr>
      <w:ind w:left="568" w:hanging="284"/>
    </w:pPr>
  </w:style>
  <w:style w:type="paragraph" w:styleId="ListBullet">
    <w:name w:val="List Bullet"/>
    <w:basedOn w:val="List"/>
    <w:semiHidden/>
    <w:rsid w:val="00102747"/>
  </w:style>
  <w:style w:type="paragraph" w:styleId="ListBullet4">
    <w:name w:val="List Bullet 4"/>
    <w:basedOn w:val="ListBullet3"/>
    <w:semiHidden/>
    <w:rsid w:val="00102747"/>
    <w:pPr>
      <w:ind w:left="1418"/>
    </w:pPr>
  </w:style>
  <w:style w:type="paragraph" w:styleId="ListBullet5">
    <w:name w:val="List Bullet 5"/>
    <w:basedOn w:val="ListBullet4"/>
    <w:semiHidden/>
    <w:rsid w:val="00102747"/>
    <w:pPr>
      <w:ind w:left="1702"/>
    </w:pPr>
  </w:style>
  <w:style w:type="paragraph" w:customStyle="1" w:styleId="B1">
    <w:name w:val="B1"/>
    <w:basedOn w:val="List"/>
    <w:rsid w:val="00102747"/>
  </w:style>
  <w:style w:type="paragraph" w:customStyle="1" w:styleId="B2">
    <w:name w:val="B2"/>
    <w:basedOn w:val="List2"/>
    <w:rsid w:val="00102747"/>
  </w:style>
  <w:style w:type="paragraph" w:customStyle="1" w:styleId="B3">
    <w:name w:val="B3"/>
    <w:basedOn w:val="List3"/>
    <w:rsid w:val="00102747"/>
  </w:style>
  <w:style w:type="paragraph" w:customStyle="1" w:styleId="B4">
    <w:name w:val="B4"/>
    <w:basedOn w:val="List4"/>
    <w:rsid w:val="00102747"/>
  </w:style>
  <w:style w:type="paragraph" w:customStyle="1" w:styleId="B5">
    <w:name w:val="B5"/>
    <w:basedOn w:val="List5"/>
    <w:rsid w:val="00102747"/>
  </w:style>
  <w:style w:type="paragraph" w:styleId="Footer">
    <w:name w:val="footer"/>
    <w:basedOn w:val="Header"/>
    <w:semiHidden/>
    <w:rsid w:val="00102747"/>
    <w:pPr>
      <w:jc w:val="center"/>
    </w:pPr>
    <w:rPr>
      <w:i/>
    </w:rPr>
  </w:style>
  <w:style w:type="paragraph" w:customStyle="1" w:styleId="ZTD">
    <w:name w:val="ZTD"/>
    <w:basedOn w:val="ZB"/>
    <w:rsid w:val="001027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B1F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B1F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B1F3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9B1F3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447D8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180424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444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ar">
    <w:name w:val="TAL Car"/>
    <w:locked/>
    <w:rsid w:val="00BA70B0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322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70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92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D8134-A877-4AF9-A5D3-6F3F0DB2E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7</Pages>
  <Words>557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Laurent</cp:lastModifiedBy>
  <cp:revision>12</cp:revision>
  <cp:lastPrinted>1899-12-31T22:20:00Z</cp:lastPrinted>
  <dcterms:created xsi:type="dcterms:W3CDTF">2018-05-18T20:38:00Z</dcterms:created>
  <dcterms:modified xsi:type="dcterms:W3CDTF">2018-05-21T03:34:00Z</dcterms:modified>
</cp:coreProperties>
</file>